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4" w:rsidRPr="000F7C44" w:rsidRDefault="00C85C3B" w:rsidP="00C85C3B">
      <w:pPr>
        <w:pBdr>
          <w:bottom w:val="single" w:sz="12" w:space="1" w:color="auto"/>
        </w:pBdr>
        <w:rPr>
          <w:rFonts w:ascii="Arial" w:hAnsi="Arial" w:cs="Arial"/>
        </w:rPr>
      </w:pPr>
      <w:r w:rsidRPr="000F7C44">
        <w:rPr>
          <w:rFonts w:ascii="Arial" w:hAnsi="Arial" w:cs="Arial"/>
          <w:b/>
        </w:rPr>
        <w:t xml:space="preserve">                                         </w:t>
      </w:r>
      <w:r w:rsidRPr="000F7C44">
        <w:rPr>
          <w:rFonts w:ascii="Arial" w:hAnsi="Arial" w:cs="Arial"/>
        </w:rPr>
        <w:t xml:space="preserve">                          </w:t>
      </w:r>
      <w:r w:rsidRPr="000F7C44">
        <w:rPr>
          <w:rFonts w:ascii="Arial" w:hAnsi="Arial" w:cs="Arial"/>
          <w:noProof/>
        </w:rPr>
        <w:drawing>
          <wp:inline distT="0" distB="0" distL="0" distR="0">
            <wp:extent cx="588626" cy="751437"/>
            <wp:effectExtent l="19050" t="0" r="192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6" cy="75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C44">
        <w:rPr>
          <w:rFonts w:ascii="Arial" w:hAnsi="Arial" w:cs="Arial"/>
        </w:rPr>
        <w:t xml:space="preserve">  </w:t>
      </w:r>
    </w:p>
    <w:p w:rsidR="00C85C3B" w:rsidRPr="000F7C44" w:rsidRDefault="00C85C3B" w:rsidP="000F7C44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                                       </w:t>
      </w:r>
    </w:p>
    <w:p w:rsidR="00C85C3B" w:rsidRDefault="00C85C3B" w:rsidP="000F7C44">
      <w:pPr>
        <w:pBdr>
          <w:bottom w:val="single" w:sz="12" w:space="1" w:color="auto"/>
        </w:pBdr>
        <w:spacing w:line="276" w:lineRule="auto"/>
        <w:jc w:val="center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       ВОЛГОГРАДСКАЯ ОБЛАСТЬ</w:t>
      </w:r>
    </w:p>
    <w:p w:rsidR="000F7C44" w:rsidRPr="000F7C44" w:rsidRDefault="000F7C44" w:rsidP="000F7C44">
      <w:pPr>
        <w:pBdr>
          <w:bottom w:val="single" w:sz="12" w:space="1" w:color="auto"/>
        </w:pBdr>
        <w:spacing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ПАЛЛАСОВСКИЙ МУНИЦИПАЛЬНЫЙ РАЙОН</w:t>
      </w:r>
    </w:p>
    <w:p w:rsidR="00C85C3B" w:rsidRPr="000F7C44" w:rsidRDefault="00C85C3B" w:rsidP="000F7C44">
      <w:pPr>
        <w:pBdr>
          <w:bottom w:val="single" w:sz="12" w:space="1" w:color="auto"/>
        </w:pBdr>
        <w:spacing w:line="276" w:lineRule="auto"/>
        <w:jc w:val="center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    ПАЛЛАСОВСКАЯ ГОРОДСКАЯ ДУМА</w:t>
      </w:r>
    </w:p>
    <w:p w:rsidR="00C85C3B" w:rsidRPr="000F7C44" w:rsidRDefault="00C85C3B" w:rsidP="000F7C44">
      <w:pPr>
        <w:spacing w:line="276" w:lineRule="auto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                                                    </w:t>
      </w:r>
    </w:p>
    <w:p w:rsidR="00C85C3B" w:rsidRPr="000F7C44" w:rsidRDefault="00C85C3B" w:rsidP="000F7C44">
      <w:pPr>
        <w:spacing w:line="276" w:lineRule="auto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                           </w:t>
      </w:r>
      <w:r w:rsidR="000F7C44" w:rsidRPr="000F7C44">
        <w:rPr>
          <w:rFonts w:ascii="Arial" w:hAnsi="Arial" w:cs="Arial"/>
          <w:b/>
        </w:rPr>
        <w:t xml:space="preserve">                                  </w:t>
      </w:r>
      <w:proofErr w:type="gramStart"/>
      <w:r w:rsidR="000F7C44" w:rsidRPr="000F7C44">
        <w:rPr>
          <w:rFonts w:ascii="Arial" w:hAnsi="Arial" w:cs="Arial"/>
          <w:b/>
        </w:rPr>
        <w:t>Р</w:t>
      </w:r>
      <w:proofErr w:type="gramEnd"/>
      <w:r w:rsidR="000F7C44" w:rsidRPr="000F7C44">
        <w:rPr>
          <w:rFonts w:ascii="Arial" w:hAnsi="Arial" w:cs="Arial"/>
          <w:b/>
        </w:rPr>
        <w:t xml:space="preserve"> Е Ш Е Н И Е</w:t>
      </w:r>
      <w:r w:rsidRPr="000F7C44">
        <w:rPr>
          <w:rFonts w:ascii="Arial" w:hAnsi="Arial" w:cs="Arial"/>
          <w:b/>
        </w:rPr>
        <w:t xml:space="preserve"> </w:t>
      </w:r>
    </w:p>
    <w:p w:rsidR="00C85C3B" w:rsidRPr="000F7C44" w:rsidRDefault="000F7C44" w:rsidP="000F7C44">
      <w:pPr>
        <w:spacing w:line="276" w:lineRule="auto"/>
        <w:rPr>
          <w:rFonts w:ascii="Arial" w:hAnsi="Arial" w:cs="Arial"/>
        </w:rPr>
      </w:pPr>
      <w:r w:rsidRPr="000F7C44">
        <w:rPr>
          <w:rFonts w:ascii="Arial" w:hAnsi="Arial" w:cs="Arial"/>
        </w:rPr>
        <w:t>от 28 мая</w:t>
      </w:r>
      <w:r w:rsidR="00986A7E" w:rsidRPr="000F7C44">
        <w:rPr>
          <w:rFonts w:ascii="Arial" w:hAnsi="Arial" w:cs="Arial"/>
        </w:rPr>
        <w:t xml:space="preserve">  2026</w:t>
      </w:r>
      <w:r w:rsidRPr="000F7C44">
        <w:rPr>
          <w:rFonts w:ascii="Arial" w:hAnsi="Arial" w:cs="Arial"/>
        </w:rPr>
        <w:t xml:space="preserve"> года </w:t>
      </w:r>
      <w:r w:rsidR="00C85C3B" w:rsidRPr="000F7C44">
        <w:rPr>
          <w:rFonts w:ascii="Arial" w:hAnsi="Arial" w:cs="Arial"/>
        </w:rPr>
        <w:t xml:space="preserve">                                                      </w:t>
      </w:r>
      <w:r w:rsidRPr="000F7C44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</w:t>
      </w:r>
      <w:r w:rsidRPr="000F7C44">
        <w:rPr>
          <w:rFonts w:ascii="Arial" w:hAnsi="Arial" w:cs="Arial"/>
        </w:rPr>
        <w:t xml:space="preserve">        №7/2</w:t>
      </w:r>
    </w:p>
    <w:p w:rsidR="00C85C3B" w:rsidRPr="000F7C44" w:rsidRDefault="00C85C3B" w:rsidP="000F7C44">
      <w:pPr>
        <w:spacing w:line="276" w:lineRule="auto"/>
        <w:rPr>
          <w:rFonts w:ascii="Arial" w:hAnsi="Arial" w:cs="Arial"/>
          <w:b/>
        </w:rPr>
      </w:pPr>
    </w:p>
    <w:p w:rsidR="00C85C3B" w:rsidRPr="000F7C44" w:rsidRDefault="00C85C3B" w:rsidP="000F7C44">
      <w:pPr>
        <w:spacing w:line="276" w:lineRule="auto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>О назначении публичных слушаний по  проекту  решения «Об исполнении</w:t>
      </w:r>
    </w:p>
    <w:p w:rsidR="00C85C3B" w:rsidRPr="000F7C44" w:rsidRDefault="00C85C3B" w:rsidP="000F7C44">
      <w:pPr>
        <w:spacing w:line="276" w:lineRule="auto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>бюджета городского поселения г</w:t>
      </w:r>
      <w:proofErr w:type="gramStart"/>
      <w:r w:rsidRPr="000F7C44">
        <w:rPr>
          <w:rFonts w:ascii="Arial" w:hAnsi="Arial" w:cs="Arial"/>
          <w:b/>
        </w:rPr>
        <w:t>.П</w:t>
      </w:r>
      <w:proofErr w:type="gramEnd"/>
      <w:r w:rsidRPr="000F7C44">
        <w:rPr>
          <w:rFonts w:ascii="Arial" w:hAnsi="Arial" w:cs="Arial"/>
          <w:b/>
        </w:rPr>
        <w:t>алласовка за 2025 год»</w:t>
      </w:r>
    </w:p>
    <w:p w:rsidR="00C85C3B" w:rsidRPr="000F7C44" w:rsidRDefault="00C85C3B" w:rsidP="000F7C44">
      <w:pPr>
        <w:spacing w:line="276" w:lineRule="auto"/>
        <w:outlineLvl w:val="0"/>
        <w:rPr>
          <w:rFonts w:ascii="Arial" w:hAnsi="Arial" w:cs="Arial"/>
          <w:b/>
        </w:rPr>
      </w:pPr>
    </w:p>
    <w:p w:rsidR="000F7C44" w:rsidRDefault="00986A7E" w:rsidP="000F7C44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   В соответствии со статьей 47  Федерального Закона от 20. 03.2025г. № 33-ФЗ  (ред. от 09.04.2026) «Об общих принципах организации местного самоуправления в единой системе публичной власти</w:t>
      </w:r>
      <w:r w:rsidR="00C85C3B" w:rsidRPr="000F7C44">
        <w:rPr>
          <w:rFonts w:ascii="Arial" w:hAnsi="Arial" w:cs="Arial"/>
          <w:spacing w:val="-1"/>
        </w:rPr>
        <w:t>», Уставом городского поселения г</w:t>
      </w:r>
      <w:proofErr w:type="gramStart"/>
      <w:r w:rsidR="00C85C3B" w:rsidRPr="000F7C44">
        <w:rPr>
          <w:rFonts w:ascii="Arial" w:hAnsi="Arial" w:cs="Arial"/>
          <w:spacing w:val="-1"/>
        </w:rPr>
        <w:t>.П</w:t>
      </w:r>
      <w:proofErr w:type="gramEnd"/>
      <w:r w:rsidR="00C85C3B" w:rsidRPr="000F7C44">
        <w:rPr>
          <w:rFonts w:ascii="Arial" w:hAnsi="Arial" w:cs="Arial"/>
          <w:spacing w:val="-1"/>
        </w:rPr>
        <w:t xml:space="preserve">алласовка и </w:t>
      </w:r>
      <w:r w:rsidR="00C85C3B" w:rsidRPr="000F7C44">
        <w:rPr>
          <w:rFonts w:ascii="Arial" w:hAnsi="Arial" w:cs="Arial"/>
        </w:rPr>
        <w:t>Порядком организации и проведения публичных слушаний  в городском поселении г. Палласовка</w:t>
      </w:r>
      <w:r w:rsidR="00C85C3B" w:rsidRPr="000F7C44">
        <w:rPr>
          <w:rFonts w:ascii="Arial" w:hAnsi="Arial" w:cs="Arial"/>
          <w:spacing w:val="-1"/>
        </w:rPr>
        <w:t>,</w:t>
      </w:r>
      <w:r w:rsidR="00C85C3B" w:rsidRPr="000F7C44">
        <w:rPr>
          <w:rFonts w:ascii="Arial" w:hAnsi="Arial" w:cs="Arial"/>
          <w:spacing w:val="-2"/>
        </w:rPr>
        <w:t xml:space="preserve"> в целях </w:t>
      </w:r>
      <w:r w:rsidR="00C85C3B" w:rsidRPr="000F7C44">
        <w:rPr>
          <w:rFonts w:ascii="Arial" w:hAnsi="Arial" w:cs="Arial"/>
        </w:rPr>
        <w:t xml:space="preserve">заблаговременного ознакомления жителей городского поселения г.Палласовка с отчетом об исполнении бюджета </w:t>
      </w:r>
      <w:r w:rsidR="00C85C3B" w:rsidRPr="000F7C44">
        <w:rPr>
          <w:rFonts w:ascii="Arial" w:hAnsi="Arial" w:cs="Arial"/>
          <w:spacing w:val="-1"/>
        </w:rPr>
        <w:t xml:space="preserve">городского поселения г.Палласовка за 2025 год,  </w:t>
      </w:r>
      <w:proofErr w:type="spellStart"/>
      <w:r w:rsidR="00C85C3B" w:rsidRPr="000F7C44">
        <w:rPr>
          <w:rFonts w:ascii="Arial" w:hAnsi="Arial" w:cs="Arial"/>
        </w:rPr>
        <w:t>Палласовская</w:t>
      </w:r>
      <w:proofErr w:type="spellEnd"/>
      <w:r w:rsidR="00C85C3B" w:rsidRPr="000F7C44">
        <w:rPr>
          <w:rFonts w:ascii="Arial" w:hAnsi="Arial" w:cs="Arial"/>
        </w:rPr>
        <w:t xml:space="preserve">  городская Дума  </w:t>
      </w:r>
    </w:p>
    <w:p w:rsidR="00C85C3B" w:rsidRPr="000F7C44" w:rsidRDefault="00C85C3B" w:rsidP="000F7C44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 </w:t>
      </w:r>
      <w:r w:rsidRPr="000F7C44">
        <w:rPr>
          <w:rFonts w:ascii="Arial" w:hAnsi="Arial" w:cs="Arial"/>
          <w:b/>
        </w:rPr>
        <w:t xml:space="preserve">       </w:t>
      </w:r>
    </w:p>
    <w:p w:rsidR="00C85C3B" w:rsidRPr="000F7C44" w:rsidRDefault="00C85C3B" w:rsidP="000F7C44">
      <w:pPr>
        <w:widowControl w:val="0"/>
        <w:autoSpaceDE w:val="0"/>
        <w:spacing w:line="276" w:lineRule="auto"/>
        <w:jc w:val="both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                                                         </w:t>
      </w:r>
      <w:proofErr w:type="gramStart"/>
      <w:r w:rsidRPr="000F7C44">
        <w:rPr>
          <w:rFonts w:ascii="Arial" w:hAnsi="Arial" w:cs="Arial"/>
          <w:b/>
        </w:rPr>
        <w:t>Р</w:t>
      </w:r>
      <w:proofErr w:type="gramEnd"/>
      <w:r w:rsidRPr="000F7C44">
        <w:rPr>
          <w:rFonts w:ascii="Arial" w:hAnsi="Arial" w:cs="Arial"/>
          <w:b/>
        </w:rPr>
        <w:t xml:space="preserve"> Е Ш И Л А : </w:t>
      </w:r>
      <w:r w:rsidRPr="000F7C4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5C3B" w:rsidRPr="000F7C44" w:rsidRDefault="00C85C3B" w:rsidP="000F7C4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307" w:line="276" w:lineRule="auto"/>
        <w:ind w:right="19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1.Вынести на публичные слушания отчет об исполнении бюджета  городского поселения г. Палласовка за 2025 год согласно  Приложения 1.</w:t>
      </w:r>
      <w:r w:rsidR="000F7C44">
        <w:rPr>
          <w:rFonts w:ascii="Arial" w:hAnsi="Arial" w:cs="Arial"/>
        </w:rPr>
        <w:t xml:space="preserve">                               </w:t>
      </w:r>
      <w:r w:rsidRPr="000F7C44">
        <w:rPr>
          <w:rFonts w:ascii="Arial" w:hAnsi="Arial" w:cs="Arial"/>
          <w:spacing w:val="-26"/>
        </w:rPr>
        <w:t xml:space="preserve"> </w:t>
      </w:r>
      <w:r w:rsidRPr="000F7C44">
        <w:rPr>
          <w:rFonts w:ascii="Arial" w:hAnsi="Arial" w:cs="Arial"/>
        </w:rPr>
        <w:t>2.Назначить проведение публичных слушаний по проекту решения «Об исполнении бюджета городского поселения г</w:t>
      </w:r>
      <w:proofErr w:type="gramStart"/>
      <w:r w:rsidRPr="000F7C44">
        <w:rPr>
          <w:rFonts w:ascii="Arial" w:hAnsi="Arial" w:cs="Arial"/>
        </w:rPr>
        <w:t>.П</w:t>
      </w:r>
      <w:proofErr w:type="gramEnd"/>
      <w:r w:rsidRPr="000F7C44">
        <w:rPr>
          <w:rFonts w:ascii="Arial" w:hAnsi="Arial" w:cs="Arial"/>
        </w:rPr>
        <w:t>алласовка за 2025 год»  по адресу : Волгоградская область, г</w:t>
      </w:r>
      <w:proofErr w:type="gramStart"/>
      <w:r w:rsidRPr="000F7C44">
        <w:rPr>
          <w:rFonts w:ascii="Arial" w:hAnsi="Arial" w:cs="Arial"/>
        </w:rPr>
        <w:t>.П</w:t>
      </w:r>
      <w:proofErr w:type="gramEnd"/>
      <w:r w:rsidRPr="000F7C44">
        <w:rPr>
          <w:rFonts w:ascii="Arial" w:hAnsi="Arial" w:cs="Arial"/>
        </w:rPr>
        <w:t>алласовка, ул.Первомайская,1, здание администрации, кабинет главы городского поселения г.Палласовка,  15  июня 2026 года, 17.00 часов</w:t>
      </w:r>
      <w:r w:rsidR="00483066">
        <w:rPr>
          <w:rFonts w:ascii="Arial" w:hAnsi="Arial" w:cs="Arial"/>
        </w:rPr>
        <w:t>.</w:t>
      </w:r>
    </w:p>
    <w:p w:rsidR="00C85C3B" w:rsidRPr="000F7C44" w:rsidRDefault="00C85C3B" w:rsidP="000F7C44">
      <w:pPr>
        <w:widowControl w:val="0"/>
        <w:shd w:val="clear" w:color="auto" w:fill="FFFFFF"/>
        <w:tabs>
          <w:tab w:val="left" w:pos="725"/>
          <w:tab w:val="left" w:pos="3038"/>
        </w:tabs>
        <w:autoSpaceDE w:val="0"/>
        <w:autoSpaceDN w:val="0"/>
        <w:adjustRightInd w:val="0"/>
        <w:spacing w:before="5" w:line="276" w:lineRule="auto"/>
        <w:jc w:val="both"/>
        <w:rPr>
          <w:rFonts w:ascii="Arial" w:hAnsi="Arial" w:cs="Arial"/>
          <w:spacing w:val="-12"/>
        </w:rPr>
      </w:pPr>
      <w:r w:rsidRPr="000F7C44">
        <w:rPr>
          <w:rFonts w:ascii="Arial" w:hAnsi="Arial" w:cs="Arial"/>
        </w:rPr>
        <w:t xml:space="preserve">3.Установить   Порядок   учета   предложений   по   отчету   об </w:t>
      </w:r>
      <w:r w:rsidRPr="000F7C44">
        <w:rPr>
          <w:rFonts w:ascii="Arial" w:hAnsi="Arial" w:cs="Arial"/>
          <w:spacing w:val="-3"/>
        </w:rPr>
        <w:t>исполнении</w:t>
      </w:r>
      <w:r w:rsidRPr="000F7C44">
        <w:rPr>
          <w:rFonts w:ascii="Arial" w:hAnsi="Arial" w:cs="Arial"/>
        </w:rPr>
        <w:t xml:space="preserve"> </w:t>
      </w:r>
      <w:r w:rsidRPr="000F7C44">
        <w:rPr>
          <w:rFonts w:ascii="Arial" w:hAnsi="Arial" w:cs="Arial"/>
          <w:spacing w:val="-2"/>
        </w:rPr>
        <w:t>бюджета   городского поселения г</w:t>
      </w:r>
      <w:proofErr w:type="gramStart"/>
      <w:r w:rsidRPr="000F7C44">
        <w:rPr>
          <w:rFonts w:ascii="Arial" w:hAnsi="Arial" w:cs="Arial"/>
          <w:spacing w:val="-2"/>
        </w:rPr>
        <w:t>.П</w:t>
      </w:r>
      <w:proofErr w:type="gramEnd"/>
      <w:r w:rsidRPr="000F7C44">
        <w:rPr>
          <w:rFonts w:ascii="Arial" w:hAnsi="Arial" w:cs="Arial"/>
          <w:spacing w:val="-2"/>
        </w:rPr>
        <w:t xml:space="preserve">алласовка </w:t>
      </w:r>
      <w:r w:rsidRPr="000F7C44">
        <w:rPr>
          <w:rFonts w:ascii="Arial" w:hAnsi="Arial" w:cs="Arial"/>
          <w:spacing w:val="-1"/>
        </w:rPr>
        <w:t xml:space="preserve"> за 2025 год, участия граждан в его обсуждении и проведения по нему публичных слушаний согласно </w:t>
      </w:r>
      <w:r w:rsidRPr="000F7C44">
        <w:rPr>
          <w:rFonts w:ascii="Arial" w:hAnsi="Arial" w:cs="Arial"/>
        </w:rPr>
        <w:t>Приложения  2.</w:t>
      </w:r>
    </w:p>
    <w:p w:rsidR="00C85C3B" w:rsidRPr="000F7C44" w:rsidRDefault="00C85C3B" w:rsidP="000F7C4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0F7C44">
        <w:rPr>
          <w:rFonts w:ascii="Arial" w:hAnsi="Arial" w:cs="Arial"/>
        </w:rPr>
        <w:t>4.Разместить проект решения  «Об исполнении бюджета городского поселения г</w:t>
      </w:r>
      <w:proofErr w:type="gramStart"/>
      <w:r w:rsidRPr="000F7C44">
        <w:rPr>
          <w:rFonts w:ascii="Arial" w:hAnsi="Arial" w:cs="Arial"/>
        </w:rPr>
        <w:t>.П</w:t>
      </w:r>
      <w:proofErr w:type="gramEnd"/>
      <w:r w:rsidRPr="000F7C44">
        <w:rPr>
          <w:rFonts w:ascii="Arial" w:hAnsi="Arial" w:cs="Arial"/>
        </w:rPr>
        <w:t xml:space="preserve">алласовка за 2025 год» и порядок учета </w:t>
      </w:r>
      <w:r w:rsidRPr="000F7C44">
        <w:rPr>
          <w:rFonts w:ascii="Arial" w:hAnsi="Arial" w:cs="Arial"/>
          <w:spacing w:val="-1"/>
        </w:rPr>
        <w:t>предложений      по      отчету      об      исполнении бюджета</w:t>
      </w:r>
      <w:r w:rsidRPr="000F7C44">
        <w:rPr>
          <w:rFonts w:ascii="Arial" w:hAnsi="Arial" w:cs="Arial"/>
          <w:spacing w:val="-11"/>
        </w:rPr>
        <w:t xml:space="preserve"> г</w:t>
      </w:r>
      <w:r w:rsidRPr="000F7C44">
        <w:rPr>
          <w:rFonts w:ascii="Arial" w:hAnsi="Arial" w:cs="Arial"/>
          <w:spacing w:val="-1"/>
        </w:rPr>
        <w:t>ородского поселения г.Палласовка, порядок участия граждан в его обсуждении</w:t>
      </w:r>
      <w:r w:rsidRPr="000F7C44">
        <w:rPr>
          <w:rFonts w:ascii="Arial" w:hAnsi="Arial" w:cs="Arial"/>
        </w:rPr>
        <w:t xml:space="preserve">  на официальном сайте   в  информационно-телекоммуникационной сети «Интернет» по адресу: </w:t>
      </w:r>
      <w:proofErr w:type="spellStart"/>
      <w:r w:rsidRPr="000F7C44">
        <w:rPr>
          <w:rFonts w:ascii="Arial" w:hAnsi="Arial" w:cs="Arial"/>
          <w:lang w:val="en-US"/>
        </w:rPr>
        <w:t>paladmin</w:t>
      </w:r>
      <w:proofErr w:type="spellEnd"/>
      <w:r w:rsidRPr="000F7C44">
        <w:rPr>
          <w:rFonts w:ascii="Arial" w:hAnsi="Arial" w:cs="Arial"/>
        </w:rPr>
        <w:t>.</w:t>
      </w:r>
      <w:proofErr w:type="spellStart"/>
      <w:r w:rsidRPr="000F7C44">
        <w:rPr>
          <w:rFonts w:ascii="Arial" w:hAnsi="Arial" w:cs="Arial"/>
          <w:lang w:val="en-US"/>
        </w:rPr>
        <w:t>ru</w:t>
      </w:r>
      <w:proofErr w:type="spellEnd"/>
    </w:p>
    <w:p w:rsidR="00C85C3B" w:rsidRPr="000F7C44" w:rsidRDefault="00C85C3B" w:rsidP="000F7C44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7C44">
        <w:rPr>
          <w:rFonts w:ascii="Arial" w:hAnsi="Arial" w:cs="Arial"/>
          <w:sz w:val="24"/>
          <w:szCs w:val="24"/>
        </w:rPr>
        <w:t>5.Установить: место  размещения текста проекта решения «Об исполнении бюджета городского поселения г</w:t>
      </w:r>
      <w:proofErr w:type="gramStart"/>
      <w:r w:rsidRPr="000F7C44">
        <w:rPr>
          <w:rFonts w:ascii="Arial" w:hAnsi="Arial" w:cs="Arial"/>
          <w:sz w:val="24"/>
          <w:szCs w:val="24"/>
        </w:rPr>
        <w:t>.П</w:t>
      </w:r>
      <w:proofErr w:type="gramEnd"/>
      <w:r w:rsidRPr="000F7C44">
        <w:rPr>
          <w:rFonts w:ascii="Arial" w:hAnsi="Arial" w:cs="Arial"/>
          <w:sz w:val="24"/>
          <w:szCs w:val="24"/>
        </w:rPr>
        <w:t xml:space="preserve">алласовка за 2025 год» на бумажном носителе - </w:t>
      </w:r>
      <w:r w:rsidRPr="000F7C44">
        <w:rPr>
          <w:rFonts w:ascii="Arial" w:hAnsi="Arial" w:cs="Arial"/>
          <w:sz w:val="24"/>
          <w:szCs w:val="24"/>
          <w:lang w:eastAsia="ru-RU"/>
        </w:rPr>
        <w:t>404264, Волгоградская область, г. Палласовка ул. Первомайская, 1, 2-й этаж., помещение администрации городского поселения г. Палласовка, информационный стенд.</w:t>
      </w:r>
    </w:p>
    <w:p w:rsidR="00C85C3B" w:rsidRPr="000F7C44" w:rsidRDefault="00C85C3B" w:rsidP="000F7C44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7C44">
        <w:rPr>
          <w:rFonts w:ascii="Arial" w:hAnsi="Arial" w:cs="Arial"/>
          <w:sz w:val="24"/>
          <w:szCs w:val="24"/>
        </w:rPr>
        <w:lastRenderedPageBreak/>
        <w:t>6.Установить: место  приема замечаний и предложений жителей на бумажном носителе по проекту решения  «Об исполнении бюджета городского поселения г</w:t>
      </w:r>
      <w:proofErr w:type="gramStart"/>
      <w:r w:rsidRPr="000F7C44">
        <w:rPr>
          <w:rFonts w:ascii="Arial" w:hAnsi="Arial" w:cs="Arial"/>
          <w:sz w:val="24"/>
          <w:szCs w:val="24"/>
        </w:rPr>
        <w:t>.П</w:t>
      </w:r>
      <w:proofErr w:type="gramEnd"/>
      <w:r w:rsidRPr="000F7C44">
        <w:rPr>
          <w:rFonts w:ascii="Arial" w:hAnsi="Arial" w:cs="Arial"/>
          <w:sz w:val="24"/>
          <w:szCs w:val="24"/>
        </w:rPr>
        <w:t xml:space="preserve">алласовка за 2025 год»   - </w:t>
      </w:r>
      <w:r w:rsidRPr="000F7C44">
        <w:rPr>
          <w:rFonts w:ascii="Arial" w:hAnsi="Arial" w:cs="Arial"/>
          <w:sz w:val="24"/>
          <w:szCs w:val="24"/>
          <w:lang w:eastAsia="ru-RU"/>
        </w:rPr>
        <w:t>404264, Волгоградская область, г. Палласовка ул. Первомайская, 1, 2-й этаж., помещение администрации городского поселения г. Палласовка, кабинет № 2</w:t>
      </w:r>
      <w:r w:rsidRPr="000F7C44">
        <w:rPr>
          <w:rFonts w:ascii="Arial" w:hAnsi="Arial" w:cs="Arial"/>
          <w:sz w:val="24"/>
          <w:szCs w:val="24"/>
        </w:rPr>
        <w:t xml:space="preserve">,  </w:t>
      </w:r>
      <w:r w:rsidRPr="000F7C44">
        <w:rPr>
          <w:rFonts w:ascii="Arial" w:hAnsi="Arial" w:cs="Arial"/>
          <w:sz w:val="24"/>
          <w:szCs w:val="24"/>
          <w:lang w:eastAsia="ru-RU"/>
        </w:rPr>
        <w:t>с  01 июня  2026г. по 15 июня 2026г.</w:t>
      </w:r>
    </w:p>
    <w:p w:rsidR="00C85C3B" w:rsidRPr="000F7C44" w:rsidRDefault="00C85C3B" w:rsidP="000F7C44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85C3B" w:rsidRPr="000F7C44" w:rsidRDefault="00C85C3B" w:rsidP="000F7C44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7C44">
        <w:rPr>
          <w:rFonts w:ascii="Arial" w:hAnsi="Arial" w:cs="Arial"/>
          <w:sz w:val="24"/>
          <w:szCs w:val="24"/>
          <w:lang w:eastAsia="ru-RU"/>
        </w:rPr>
        <w:t xml:space="preserve">Председатель Палласовкой </w:t>
      </w:r>
    </w:p>
    <w:p w:rsidR="00C85C3B" w:rsidRPr="000F7C44" w:rsidRDefault="00C85C3B" w:rsidP="000F7C44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7C44">
        <w:rPr>
          <w:rFonts w:ascii="Arial" w:hAnsi="Arial" w:cs="Arial"/>
          <w:sz w:val="24"/>
          <w:szCs w:val="24"/>
          <w:lang w:eastAsia="ru-RU"/>
        </w:rPr>
        <w:t xml:space="preserve">городской Думы                                                 </w:t>
      </w:r>
      <w:r w:rsidR="000F7C44"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  <w:r w:rsidRPr="000F7C44">
        <w:rPr>
          <w:rFonts w:ascii="Arial" w:hAnsi="Arial" w:cs="Arial"/>
          <w:sz w:val="24"/>
          <w:szCs w:val="24"/>
          <w:lang w:eastAsia="ru-RU"/>
        </w:rPr>
        <w:t xml:space="preserve">  В.В. Быков                                 </w:t>
      </w:r>
    </w:p>
    <w:p w:rsidR="000F7C44" w:rsidRPr="000F7C44" w:rsidRDefault="000F7C44" w:rsidP="000F7C44">
      <w:pPr>
        <w:shd w:val="clear" w:color="auto" w:fill="FFFFFF"/>
        <w:tabs>
          <w:tab w:val="left" w:pos="725"/>
        </w:tabs>
        <w:spacing w:line="276" w:lineRule="auto"/>
        <w:jc w:val="both"/>
        <w:outlineLvl w:val="0"/>
        <w:rPr>
          <w:rFonts w:ascii="Arial" w:hAnsi="Arial" w:cs="Arial"/>
          <w:spacing w:val="-1"/>
        </w:rPr>
      </w:pPr>
    </w:p>
    <w:p w:rsidR="00C85C3B" w:rsidRPr="000F7C44" w:rsidRDefault="00C85C3B" w:rsidP="000F7C44">
      <w:pPr>
        <w:shd w:val="clear" w:color="auto" w:fill="FFFFFF"/>
        <w:tabs>
          <w:tab w:val="left" w:pos="725"/>
        </w:tabs>
        <w:spacing w:line="276" w:lineRule="auto"/>
        <w:jc w:val="both"/>
        <w:outlineLvl w:val="0"/>
        <w:rPr>
          <w:rFonts w:ascii="Arial" w:hAnsi="Arial" w:cs="Arial"/>
          <w:spacing w:val="-1"/>
        </w:rPr>
      </w:pPr>
      <w:r w:rsidRPr="000F7C44">
        <w:rPr>
          <w:rFonts w:ascii="Arial" w:hAnsi="Arial" w:cs="Arial"/>
          <w:spacing w:val="-1"/>
        </w:rPr>
        <w:t>Глава городского поселения</w:t>
      </w:r>
    </w:p>
    <w:p w:rsidR="00C85C3B" w:rsidRPr="000F7C44" w:rsidRDefault="00C85C3B" w:rsidP="000F7C44">
      <w:pPr>
        <w:spacing w:line="276" w:lineRule="auto"/>
        <w:jc w:val="both"/>
        <w:rPr>
          <w:rFonts w:ascii="Arial" w:hAnsi="Arial" w:cs="Arial"/>
          <w:spacing w:val="-1"/>
        </w:rPr>
      </w:pPr>
      <w:r w:rsidRPr="000F7C44">
        <w:rPr>
          <w:rFonts w:ascii="Arial" w:hAnsi="Arial" w:cs="Arial"/>
          <w:spacing w:val="-1"/>
        </w:rPr>
        <w:t>г</w:t>
      </w:r>
      <w:proofErr w:type="gramStart"/>
      <w:r w:rsidRPr="000F7C44">
        <w:rPr>
          <w:rFonts w:ascii="Arial" w:hAnsi="Arial" w:cs="Arial"/>
          <w:spacing w:val="-1"/>
        </w:rPr>
        <w:t>.П</w:t>
      </w:r>
      <w:proofErr w:type="gramEnd"/>
      <w:r w:rsidRPr="000F7C44">
        <w:rPr>
          <w:rFonts w:ascii="Arial" w:hAnsi="Arial" w:cs="Arial"/>
          <w:spacing w:val="-1"/>
        </w:rPr>
        <w:t>алласовка                                                                                     И.А.Черновалов</w:t>
      </w:r>
    </w:p>
    <w:p w:rsidR="000F7C44" w:rsidRPr="000F7C44" w:rsidRDefault="000F7C44" w:rsidP="000F7C44">
      <w:pPr>
        <w:spacing w:line="276" w:lineRule="auto"/>
        <w:jc w:val="both"/>
        <w:rPr>
          <w:rFonts w:ascii="Arial" w:hAnsi="Arial" w:cs="Arial"/>
          <w:spacing w:val="-1"/>
        </w:rPr>
      </w:pPr>
    </w:p>
    <w:p w:rsidR="000F7C44" w:rsidRPr="000F7C44" w:rsidRDefault="000F7C44" w:rsidP="000F7C44">
      <w:pPr>
        <w:spacing w:line="276" w:lineRule="auto"/>
        <w:jc w:val="both"/>
        <w:rPr>
          <w:rFonts w:ascii="Arial" w:hAnsi="Arial" w:cs="Arial"/>
          <w:spacing w:val="-1"/>
        </w:rPr>
      </w:pPr>
    </w:p>
    <w:p w:rsidR="000F7C44" w:rsidRPr="000F7C44" w:rsidRDefault="000F7C44" w:rsidP="000F7C44">
      <w:pPr>
        <w:spacing w:line="276" w:lineRule="auto"/>
        <w:jc w:val="both"/>
        <w:rPr>
          <w:rFonts w:ascii="Arial" w:hAnsi="Arial" w:cs="Arial"/>
          <w:spacing w:val="-1"/>
        </w:rPr>
      </w:pPr>
    </w:p>
    <w:p w:rsidR="000F7C44" w:rsidRPr="000F7C44" w:rsidRDefault="000F7C44" w:rsidP="000F7C44">
      <w:pPr>
        <w:spacing w:line="276" w:lineRule="auto"/>
        <w:jc w:val="both"/>
        <w:rPr>
          <w:rFonts w:ascii="Arial" w:hAnsi="Arial" w:cs="Arial"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Default="000F7C44" w:rsidP="000F7C44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:rsidR="000F7C44" w:rsidRPr="000F7C44" w:rsidRDefault="000F7C44" w:rsidP="00483066">
      <w:pPr>
        <w:spacing w:line="276" w:lineRule="auto"/>
        <w:rPr>
          <w:b/>
          <w:u w:val="single"/>
        </w:rPr>
      </w:pPr>
    </w:p>
    <w:p w:rsidR="000F7C44" w:rsidRDefault="000F7C44" w:rsidP="000F7C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0F7C44">
        <w:rPr>
          <w:rFonts w:ascii="Arial" w:hAnsi="Arial" w:cs="Arial"/>
        </w:rPr>
        <w:t>Приложение №1</w:t>
      </w:r>
    </w:p>
    <w:p w:rsidR="00483066" w:rsidRPr="000F7C44" w:rsidRDefault="00483066" w:rsidP="00483066">
      <w:pPr>
        <w:jc w:val="right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к решению </w:t>
      </w:r>
      <w:proofErr w:type="spellStart"/>
      <w:r w:rsidRPr="000F7C44">
        <w:rPr>
          <w:rFonts w:ascii="Arial" w:hAnsi="Arial" w:cs="Arial"/>
        </w:rPr>
        <w:t>Палласовской</w:t>
      </w:r>
      <w:proofErr w:type="spellEnd"/>
      <w:r w:rsidRPr="000F7C44">
        <w:rPr>
          <w:rFonts w:ascii="Arial" w:hAnsi="Arial" w:cs="Arial"/>
        </w:rPr>
        <w:t xml:space="preserve"> </w:t>
      </w:r>
      <w:proofErr w:type="gramStart"/>
      <w:r w:rsidRPr="000F7C44">
        <w:rPr>
          <w:rFonts w:ascii="Arial" w:hAnsi="Arial" w:cs="Arial"/>
        </w:rPr>
        <w:t>городской</w:t>
      </w:r>
      <w:proofErr w:type="gramEnd"/>
      <w:r w:rsidRPr="000F7C44">
        <w:rPr>
          <w:rFonts w:ascii="Arial" w:hAnsi="Arial" w:cs="Arial"/>
        </w:rPr>
        <w:t xml:space="preserve"> </w:t>
      </w:r>
    </w:p>
    <w:p w:rsidR="00483066" w:rsidRPr="000F7C44" w:rsidRDefault="00483066" w:rsidP="0048306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Думы №7/2  от 28.05.</w:t>
      </w:r>
      <w:r w:rsidRPr="000F7C44">
        <w:rPr>
          <w:rFonts w:ascii="Arial" w:hAnsi="Arial" w:cs="Arial"/>
        </w:rPr>
        <w:t>2026г</w:t>
      </w:r>
    </w:p>
    <w:p w:rsidR="00483066" w:rsidRPr="000F7C44" w:rsidRDefault="00483066" w:rsidP="00483066">
      <w:pPr>
        <w:rPr>
          <w:rFonts w:ascii="Arial" w:hAnsi="Arial" w:cs="Arial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b/>
          <w:u w:val="single"/>
        </w:rPr>
      </w:pPr>
      <w:r w:rsidRPr="000F7C44">
        <w:rPr>
          <w:rFonts w:ascii="Arial" w:hAnsi="Arial" w:cs="Arial"/>
          <w:b/>
          <w:u w:val="single"/>
        </w:rPr>
        <w:t>Пояснительная записка</w:t>
      </w:r>
    </w:p>
    <w:p w:rsidR="000F7C44" w:rsidRDefault="000F7C44" w:rsidP="000F7C44">
      <w:pPr>
        <w:jc w:val="center"/>
        <w:rPr>
          <w:rFonts w:ascii="Arial" w:hAnsi="Arial" w:cs="Arial"/>
          <w:b/>
          <w:u w:val="single"/>
        </w:rPr>
      </w:pPr>
      <w:r w:rsidRPr="000F7C44">
        <w:rPr>
          <w:rFonts w:ascii="Arial" w:hAnsi="Arial" w:cs="Arial"/>
          <w:b/>
          <w:u w:val="single"/>
        </w:rPr>
        <w:t xml:space="preserve"> к отчету об исполнении бюджета городского поселения</w:t>
      </w:r>
    </w:p>
    <w:p w:rsidR="000F7C44" w:rsidRPr="000F7C44" w:rsidRDefault="000F7C44" w:rsidP="000F7C44">
      <w:pPr>
        <w:jc w:val="center"/>
        <w:rPr>
          <w:rFonts w:ascii="Arial" w:hAnsi="Arial" w:cs="Arial"/>
        </w:rPr>
      </w:pPr>
      <w:r w:rsidRPr="000F7C44">
        <w:rPr>
          <w:rFonts w:ascii="Arial" w:hAnsi="Arial" w:cs="Arial"/>
          <w:b/>
          <w:u w:val="single"/>
        </w:rPr>
        <w:t xml:space="preserve"> г. Палласовка</w:t>
      </w:r>
      <w:r w:rsidRPr="000F7C44">
        <w:rPr>
          <w:rFonts w:ascii="Arial" w:hAnsi="Arial" w:cs="Arial"/>
        </w:rPr>
        <w:t xml:space="preserve"> </w:t>
      </w:r>
      <w:r w:rsidRPr="000F7C44">
        <w:rPr>
          <w:rFonts w:ascii="Arial" w:hAnsi="Arial" w:cs="Arial"/>
          <w:b/>
          <w:u w:val="single"/>
        </w:rPr>
        <w:t>за 2025 год</w:t>
      </w:r>
    </w:p>
    <w:p w:rsidR="000F7C44" w:rsidRPr="000F7C44" w:rsidRDefault="000F7C44" w:rsidP="000F7C44">
      <w:pPr>
        <w:rPr>
          <w:rFonts w:ascii="Arial" w:hAnsi="Arial" w:cs="Arial"/>
        </w:rPr>
      </w:pP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ab/>
        <w:t xml:space="preserve">Основными итогами реализации основных направлений бюджетной и налоговой политики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являются: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обеспечение сбалансированности и устойчивости бюджета городского поселения;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создание нормативно правовой базы в сфере закупок товаров, работ, услуг для обеспечения муниципальных нужд, а также выполнение организационных мероприятий по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продолжение работы, направленной на повышение собираемости платежей в бюджет поселения, проведение претензионной работы с неплательщиками, осуществление мер принудительного взыскания задолженности;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оптимизация структуры расходов бюджета поселения;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продолжение оптимизации бюджетной сети;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сокращение расходов на обеспечение деятельности (оказание услуг, выполнение работ) муниципальных учреждений (без изменения объема муниципальных услуг);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направление экономии бюджетных ассигнований, образовавшейся в ходе проведения конкурсных процедур на сокращение дефицита бюджета.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Бюджет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за 12 месяцев 2025 года исполнен по доходам в сумме 198 млн. 737,83 тыс. руб., или на 88,8% к запланированным назначениям, по расходам 205 млн. 567,04 тыс. руб. или 87,19 % Дефицит бюджета составил 6 829,21 тыс. руб.</w:t>
      </w:r>
    </w:p>
    <w:p w:rsidR="000F7C44" w:rsidRPr="000F7C44" w:rsidRDefault="000F7C44" w:rsidP="000F7C44">
      <w:pPr>
        <w:jc w:val="center"/>
        <w:rPr>
          <w:rFonts w:ascii="Arial" w:hAnsi="Arial" w:cs="Arial"/>
          <w:b/>
          <w:u w:val="single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На 01.01.2026 года остаток на лицевом счете администрации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составил 5 016 599,96 руб. </w:t>
      </w:r>
    </w:p>
    <w:p w:rsidR="000F7C44" w:rsidRPr="000F7C44" w:rsidRDefault="000F7C44" w:rsidP="000F7C44">
      <w:pPr>
        <w:jc w:val="center"/>
        <w:rPr>
          <w:rFonts w:ascii="Arial" w:hAnsi="Arial" w:cs="Arial"/>
        </w:rPr>
      </w:pPr>
    </w:p>
    <w:p w:rsidR="000F7C44" w:rsidRDefault="000F7C44" w:rsidP="00483066">
      <w:pPr>
        <w:jc w:val="center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>ДОХОДЫ</w:t>
      </w:r>
    </w:p>
    <w:p w:rsidR="00483066" w:rsidRPr="000F7C44" w:rsidRDefault="00483066" w:rsidP="00483066">
      <w:pPr>
        <w:jc w:val="center"/>
        <w:rPr>
          <w:rFonts w:ascii="Arial" w:hAnsi="Arial" w:cs="Arial"/>
          <w:b/>
        </w:rPr>
      </w:pP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Поступление собственных доходов без учета безвозмездных поступлений составило 54 млн.795,47 тыс. руб., при плановых назначениях 12 месяцев 2025 года 51 млн. 463,03 тыс. руб., или 106,48 %.</w:t>
      </w:r>
    </w:p>
    <w:p w:rsidR="000F7C44" w:rsidRDefault="000F7C44" w:rsidP="000F7C44">
      <w:pPr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</w:t>
      </w:r>
    </w:p>
    <w:p w:rsidR="000F7C44" w:rsidRPr="000F7C44" w:rsidRDefault="000F7C44" w:rsidP="000F7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0F7C44">
        <w:rPr>
          <w:rFonts w:ascii="Arial" w:hAnsi="Arial" w:cs="Arial"/>
        </w:rPr>
        <w:t xml:space="preserve">   </w:t>
      </w:r>
      <w:r w:rsidRPr="000F7C44">
        <w:rPr>
          <w:rFonts w:ascii="Arial" w:hAnsi="Arial" w:cs="Arial"/>
          <w:u w:val="single"/>
        </w:rPr>
        <w:t>Анализ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Основным составляющим собственных доходов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является налог на доходы физических лиц, который получен в сумме – 36 млн. 676,56 тыс. руб., при плане года 33 млн. 474,92 тыс. руб. или 109,56 % к плану года.</w:t>
      </w:r>
    </w:p>
    <w:p w:rsidR="000F7C44" w:rsidRPr="000F7C44" w:rsidRDefault="000F7C44" w:rsidP="000F7C44">
      <w:pPr>
        <w:ind w:firstLine="720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 от налогов на товары (работы, услуги), реализуемые на территории РФ (акцизы) – при плане 3 млн. 039,52 тыс. руб. поступило 3 млн. 000,77 тыс. руб., </w:t>
      </w:r>
      <w:r w:rsidRPr="000F7C44">
        <w:rPr>
          <w:rFonts w:ascii="Arial" w:hAnsi="Arial" w:cs="Arial"/>
        </w:rPr>
        <w:lastRenderedPageBreak/>
        <w:t>или 98,73 %.  Уменьшение обусловлено поступлением доходов от уплаты акцизов меньше, чем регламентировалось Законом о бюджете Волгоградской области. Корректировка планов в Законе о бюджете Волгоградской области на 2023-2025 годы не проводилась. Единый сельскохозяйственный налог – поступление составляет 100%.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Налог на имущество физических лиц – при плане года 1 млн. 705,3 тыс. руб. поступило 1 867,51 тыс. руб., или 109,51%. Обусловлено активной гражданской позицией населения при оплате налоговых платежей, а также оплата задолженности за прошлые периоды.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Земельный налог исполнен на 104,11% (при плане года 3 540,18 тыс. руб. поступило 3 685,51 тыс. руб.).</w:t>
      </w:r>
    </w:p>
    <w:p w:rsidR="000F7C44" w:rsidRPr="000F7C44" w:rsidRDefault="000F7C44" w:rsidP="000F7C44">
      <w:pPr>
        <w:ind w:firstLine="708"/>
        <w:jc w:val="center"/>
        <w:rPr>
          <w:rFonts w:ascii="Arial" w:hAnsi="Arial" w:cs="Arial"/>
          <w:u w:val="single"/>
        </w:rPr>
      </w:pPr>
    </w:p>
    <w:p w:rsidR="000F7C44" w:rsidRPr="000F7C44" w:rsidRDefault="000F7C44" w:rsidP="000F7C44">
      <w:pPr>
        <w:ind w:firstLine="708"/>
        <w:jc w:val="center"/>
        <w:rPr>
          <w:rFonts w:ascii="Arial" w:hAnsi="Arial" w:cs="Arial"/>
          <w:u w:val="single"/>
        </w:rPr>
      </w:pPr>
      <w:r w:rsidRPr="000F7C44">
        <w:rPr>
          <w:rFonts w:ascii="Arial" w:hAnsi="Arial" w:cs="Arial"/>
          <w:u w:val="single"/>
        </w:rPr>
        <w:t xml:space="preserve">Анализ поступления неналоговых доходов в бюджет городского поселения </w:t>
      </w:r>
      <w:proofErr w:type="gramStart"/>
      <w:r w:rsidRPr="000F7C44">
        <w:rPr>
          <w:rFonts w:ascii="Arial" w:hAnsi="Arial" w:cs="Arial"/>
          <w:u w:val="single"/>
        </w:rPr>
        <w:t>г</w:t>
      </w:r>
      <w:proofErr w:type="gramEnd"/>
      <w:r w:rsidRPr="000F7C44">
        <w:rPr>
          <w:rFonts w:ascii="Arial" w:hAnsi="Arial" w:cs="Arial"/>
          <w:u w:val="single"/>
        </w:rPr>
        <w:t>. Палласовка в 2025 году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Основным видом поступления неналоговых доходов являются доходы от использования имущества, находящегося в государственной и муниципальной собственности. </w:t>
      </w:r>
    </w:p>
    <w:p w:rsidR="000F7C44" w:rsidRPr="000F7C44" w:rsidRDefault="000F7C44" w:rsidP="00483066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Плановые показатели доходов от использования имущества исполнены на 108,91%. (При плане года 6 900,40 тыс. руб. поступление составило 6 432,52 тыс. руб.)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Поступления </w:t>
      </w:r>
      <w:r w:rsidRPr="000F7C44">
        <w:rPr>
          <w:rFonts w:ascii="Arial" w:hAnsi="Arial" w:cs="Arial"/>
          <w:b/>
        </w:rPr>
        <w:t>доходов от использования имущества</w:t>
      </w:r>
      <w:r w:rsidRPr="000F7C44">
        <w:rPr>
          <w:rFonts w:ascii="Arial" w:hAnsi="Arial" w:cs="Arial"/>
        </w:rPr>
        <w:t xml:space="preserve"> представлены следующими видами доходов: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поселений;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доходы, получаемые в виде арендной платы, а также средства от продажи права на заключение договора аренды за земли, находящиеся в собственности городских поселений (за исключением земельных участков муниципальных бюджетных и автономных учреждений);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учреждений);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proofErr w:type="gramStart"/>
      <w:r w:rsidRPr="000F7C44">
        <w:rPr>
          <w:rFonts w:ascii="Arial" w:hAnsi="Arial" w:cs="Arial"/>
        </w:rPr>
        <w:t>-прочие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казенных.</w:t>
      </w:r>
      <w:proofErr w:type="gramEnd"/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поселений. Исполнение </w:t>
      </w:r>
      <w:proofErr w:type="gramStart"/>
      <w:r w:rsidRPr="000F7C44">
        <w:rPr>
          <w:rFonts w:ascii="Arial" w:hAnsi="Arial" w:cs="Arial"/>
        </w:rPr>
        <w:t>составило 72,27% Неисполнение плана поступления денежных средств объясняется</w:t>
      </w:r>
      <w:proofErr w:type="gramEnd"/>
      <w:r w:rsidRPr="000F7C44">
        <w:rPr>
          <w:rFonts w:ascii="Arial" w:hAnsi="Arial" w:cs="Arial"/>
        </w:rPr>
        <w:t xml:space="preserve"> низкой платежной дисциплиной плательщиков, несмотря на проведенную претензионную работу.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Доходы, получаемые в виде арендной платы, а также средства от продажи права на заключение договора аренды за земли, находящиеся в собственности городских поселений (за исключением земельных участков муниципальных бюджетных и автономных учреждений). Исполнение составило 105,2%. 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</w:t>
      </w:r>
      <w:r w:rsidRPr="000F7C44">
        <w:rPr>
          <w:rFonts w:ascii="Arial" w:hAnsi="Arial" w:cs="Arial"/>
        </w:rPr>
        <w:lastRenderedPageBreak/>
        <w:t xml:space="preserve">автономных учреждений) поступление доходов составило 3 277,00 тыс. руб. при плане года 3 171,64 тыс. руб.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proofErr w:type="gramStart"/>
      <w:r w:rsidRPr="000F7C44">
        <w:rPr>
          <w:rFonts w:ascii="Arial" w:hAnsi="Arial" w:cs="Arial"/>
        </w:rPr>
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исполнены в сумме 309,71 тыс. руб. при плане года 276,88 тыс. руб. или 111,86%. Плата за </w:t>
      </w:r>
      <w:proofErr w:type="spellStart"/>
      <w:r w:rsidRPr="000F7C44">
        <w:rPr>
          <w:rFonts w:ascii="Arial" w:hAnsi="Arial" w:cs="Arial"/>
        </w:rPr>
        <w:t>найм</w:t>
      </w:r>
      <w:proofErr w:type="spellEnd"/>
      <w:r w:rsidRPr="000F7C44">
        <w:rPr>
          <w:rFonts w:ascii="Arial" w:hAnsi="Arial" w:cs="Arial"/>
        </w:rPr>
        <w:t xml:space="preserve"> муниципального жилья.</w:t>
      </w:r>
      <w:proofErr w:type="gramEnd"/>
      <w:r w:rsidRPr="000F7C44">
        <w:rPr>
          <w:rFonts w:ascii="Arial" w:hAnsi="Arial" w:cs="Arial"/>
        </w:rPr>
        <w:t xml:space="preserve"> На данный момент ведется инвентаризация договоров социального найма жилых помещений и работа с должниками по оплате за </w:t>
      </w:r>
      <w:proofErr w:type="spellStart"/>
      <w:r w:rsidRPr="000F7C44">
        <w:rPr>
          <w:rFonts w:ascii="Arial" w:hAnsi="Arial" w:cs="Arial"/>
        </w:rPr>
        <w:t>найм</w:t>
      </w:r>
      <w:proofErr w:type="spellEnd"/>
      <w:r w:rsidRPr="000F7C44">
        <w:rPr>
          <w:rFonts w:ascii="Arial" w:hAnsi="Arial" w:cs="Arial"/>
        </w:rPr>
        <w:t xml:space="preserve"> жилого помещения.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  <w:b/>
        </w:rPr>
        <w:t>Доходы от оказания платных услуг и компенсации затрат</w:t>
      </w:r>
      <w:r w:rsidRPr="000F7C44">
        <w:rPr>
          <w:rFonts w:ascii="Arial" w:hAnsi="Arial" w:cs="Arial"/>
        </w:rPr>
        <w:t xml:space="preserve">. Поступление доходов от муниципального казенного учреждения «Спортивный клуб «Колос». Исполнение по доходам составило 100,36 %. Предоставление платных услуг населению по физкультурно-оздоровительным мероприятиям составило 206,10 тыс. руб.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Поступление от денежных </w:t>
      </w:r>
      <w:r w:rsidRPr="000F7C44">
        <w:rPr>
          <w:rFonts w:ascii="Arial" w:hAnsi="Arial" w:cs="Arial"/>
          <w:b/>
        </w:rPr>
        <w:t>штрафов, санкций, возмещения ущерба</w:t>
      </w:r>
      <w:r w:rsidRPr="000F7C44">
        <w:rPr>
          <w:rFonts w:ascii="Arial" w:hAnsi="Arial" w:cs="Arial"/>
        </w:rPr>
        <w:t xml:space="preserve"> составило 46,9 </w:t>
      </w:r>
      <w:proofErr w:type="gramStart"/>
      <w:r w:rsidRPr="000F7C44">
        <w:rPr>
          <w:rFonts w:ascii="Arial" w:hAnsi="Arial" w:cs="Arial"/>
        </w:rPr>
        <w:t>к</w:t>
      </w:r>
      <w:proofErr w:type="gramEnd"/>
      <w:r w:rsidRPr="000F7C44">
        <w:rPr>
          <w:rFonts w:ascii="Arial" w:hAnsi="Arial" w:cs="Arial"/>
        </w:rPr>
        <w:t xml:space="preserve"> плановым 43,90 тыс. руб. Так как данный вид доходов является плавающий величиной, спрогнозировать поступление штрафов невозможно.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 от сумм пеней, предусмотренных законодательством о налогах и сборах, подлежащие зачислению в бюджеты субъектов Российской Федерации  по нормативу, установленному Бюджетным Кодексом Российской Федерации. Поступило 1 899,87 тыс. руб.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Доходы от </w:t>
      </w:r>
      <w:r w:rsidRPr="000F7C44">
        <w:rPr>
          <w:rFonts w:ascii="Arial" w:hAnsi="Arial" w:cs="Arial"/>
          <w:b/>
        </w:rPr>
        <w:t>продажи материальных и нематериальных активов</w:t>
      </w:r>
      <w:r w:rsidRPr="000F7C44">
        <w:rPr>
          <w:rFonts w:ascii="Arial" w:hAnsi="Arial" w:cs="Arial"/>
        </w:rPr>
        <w:t xml:space="preserve">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Поступления представлены следующими видами доходов: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доходы от реализации иного имущества, находящегося в собственности городских поселений;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Поступления доходов от реализации иного имущества, находящегося в собственности городских поселений в 2025г. поступили в сумме 123,93 тыс. руб., при плане 123,93 тыс. руб. Или 100%.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Поступление доходов от продажи земельных участков, государственная собственность на которые не разграничена и которые </w:t>
      </w:r>
      <w:proofErr w:type="gramStart"/>
      <w:r w:rsidRPr="000F7C44">
        <w:rPr>
          <w:rFonts w:ascii="Arial" w:hAnsi="Arial" w:cs="Arial"/>
        </w:rPr>
        <w:t>расположены в границах городских поселений запланировано</w:t>
      </w:r>
      <w:proofErr w:type="gramEnd"/>
      <w:r w:rsidRPr="000F7C44">
        <w:rPr>
          <w:rFonts w:ascii="Arial" w:hAnsi="Arial" w:cs="Arial"/>
        </w:rPr>
        <w:t xml:space="preserve"> 508,36 тыс. руб. Поступления по данному виду доходного источника составили 684,01 тыс. руб. Исполнение составило 134,55%.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Плановый объем безвозмездных поступлений в бюджет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за 12 месяцев 2025 года составил 172 млн. 463,76 тыс. руб., фактическое поступление – 143 млн. 942,36 тыс. руб. 83,46%. За счет того, что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недофинансированы дотации бюджетам городских поселений на выравнивание бюджетной обеспеченности из бюджета субъекта Российской Федерации в размере 3 млн. 430,00 тыс. руб. (исполнение составило 83,33%)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недофинансировано иные межбюджетные трансферты на содержание объектов благоустройства в сумме 5 млн. 926,96 тыс. руб.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недофинансированы иные МБТ на ремонт стадиона «Колос» в размере 4 млн. 389,02 тыс. руб. (исполнение составило 84,51%)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- недофинансированы иные МБТ – реконструкция КНС %4 – на сумму 14 млн. 456,51 тыс. руб.</w:t>
      </w:r>
    </w:p>
    <w:p w:rsidR="000F7C44" w:rsidRPr="000F7C44" w:rsidRDefault="000F7C44" w:rsidP="000F7C44">
      <w:pPr>
        <w:rPr>
          <w:rFonts w:ascii="Arial" w:hAnsi="Arial" w:cs="Arial"/>
          <w:u w:val="single"/>
        </w:rPr>
      </w:pPr>
    </w:p>
    <w:p w:rsidR="000F7C44" w:rsidRPr="000F7C44" w:rsidRDefault="000F7C44" w:rsidP="000F7C44">
      <w:pPr>
        <w:ind w:firstLine="708"/>
        <w:jc w:val="center"/>
        <w:rPr>
          <w:rFonts w:ascii="Arial" w:hAnsi="Arial" w:cs="Arial"/>
          <w:u w:val="single"/>
        </w:rPr>
      </w:pPr>
      <w:r w:rsidRPr="000F7C44">
        <w:rPr>
          <w:rFonts w:ascii="Arial" w:hAnsi="Arial" w:cs="Arial"/>
          <w:u w:val="single"/>
        </w:rPr>
        <w:lastRenderedPageBreak/>
        <w:t xml:space="preserve">Анализ поступления безвозмездных поступлений в бюджет городского поселения </w:t>
      </w:r>
      <w:proofErr w:type="gramStart"/>
      <w:r w:rsidRPr="000F7C44">
        <w:rPr>
          <w:rFonts w:ascii="Arial" w:hAnsi="Arial" w:cs="Arial"/>
          <w:u w:val="single"/>
        </w:rPr>
        <w:t>г</w:t>
      </w:r>
      <w:proofErr w:type="gramEnd"/>
      <w:r w:rsidRPr="000F7C44">
        <w:rPr>
          <w:rFonts w:ascii="Arial" w:hAnsi="Arial" w:cs="Arial"/>
          <w:u w:val="single"/>
        </w:rPr>
        <w:t>. Палласовка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Плановый объем финансовой помощи в бюджет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за 12 месяцев 2025 года составил 172 млн. 463,76 тыс. руб., фактическое поступление – 143</w:t>
      </w:r>
      <w:r>
        <w:rPr>
          <w:rFonts w:ascii="Arial" w:hAnsi="Arial" w:cs="Arial"/>
        </w:rPr>
        <w:t xml:space="preserve"> </w:t>
      </w:r>
      <w:r w:rsidRPr="000F7C44">
        <w:rPr>
          <w:rFonts w:ascii="Arial" w:hAnsi="Arial" w:cs="Arial"/>
        </w:rPr>
        <w:t>млн. 942,36 тыс. руб. или 83,46%.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</w:p>
    <w:tbl>
      <w:tblPr>
        <w:tblW w:w="10916" w:type="dxa"/>
        <w:tblInd w:w="-885" w:type="dxa"/>
        <w:tblLayout w:type="fixed"/>
        <w:tblLook w:val="04A0"/>
      </w:tblPr>
      <w:tblGrid>
        <w:gridCol w:w="2269"/>
        <w:gridCol w:w="4253"/>
        <w:gridCol w:w="1134"/>
        <w:gridCol w:w="1275"/>
        <w:gridCol w:w="993"/>
        <w:gridCol w:w="992"/>
      </w:tblGrid>
      <w:tr w:rsidR="000F7C44" w:rsidRPr="000F7C44" w:rsidTr="000F7C44">
        <w:trPr>
          <w:trHeight w:val="4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План                  2025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Факт                     12 месяцев 2025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Отклонение от плана             2025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% исполнения от плана               2025 г.</w:t>
            </w:r>
          </w:p>
        </w:tc>
      </w:tr>
      <w:tr w:rsidR="000F7C44" w:rsidRPr="000F7C44" w:rsidTr="000F7C44">
        <w:trPr>
          <w:trHeight w:val="4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7C44" w:rsidRPr="000F7C44" w:rsidTr="000F7C44">
        <w:trPr>
          <w:trHeight w:val="4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7C44" w:rsidRPr="000F7C44" w:rsidTr="000F7C44">
        <w:trPr>
          <w:trHeight w:val="4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7C44" w:rsidRPr="000F7C44" w:rsidTr="000F7C44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0F7C44" w:rsidRPr="000F7C44" w:rsidTr="000F7C44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971 20215001130000 150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20 580 000,00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17 150 000,00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-3 430 000,00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83,33  </w:t>
            </w:r>
          </w:p>
        </w:tc>
      </w:tr>
      <w:tr w:rsidR="000F7C44" w:rsidRPr="000F7C44" w:rsidTr="000F7C44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Дотации бюджетам городских поселений (на сбалансированность местных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1 641 800,00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1 641 800,00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10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971 20230024130000 150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Субвенции бюджетам городских поселений на выполнение передаваемых полномочий субъектов Российской Федерации (на осуществление деятельности территориальных административных комиссий)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49 600,00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49 600,00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Иные межбюджетные трансферты на содержание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5 926 959,00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-5 926 959,00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0F7C44" w:rsidRPr="000F7C44" w:rsidTr="000F7C44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расходов, связанных с содержанием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658 554,22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658 554,22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Иные межбюджетные трансферты на содержание дорожной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на содержание дорожной техники (1%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городского поселения)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1 515,15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1 515,15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8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971 20225372130000 150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Субсидии бюджетам городских поселений на развитие транспортной инфраструктуры на сельских территориях (ул. Объездная, ул.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Лея-Роот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>, ул. Мичурина)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36 966 428,57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36 966 428,57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8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971 20225555130000 150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5 628 447,86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5 628 447,86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Иные МБТ на реализацию проектов местных инициатив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350 000,00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350 000,00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>971 202499991300000 150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расходов на реализацию проектов местных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расходов на реализацию проектов местных инициатив средства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ремонт дорожного покрытия по ул. </w:t>
            </w:r>
            <w:proofErr w:type="gramStart"/>
            <w:r w:rsidRPr="000F7C44">
              <w:rPr>
                <w:rFonts w:ascii="Arial" w:hAnsi="Arial" w:cs="Arial"/>
                <w:sz w:val="22"/>
                <w:szCs w:val="22"/>
              </w:rPr>
              <w:t>Октябрьская</w:t>
            </w:r>
            <w:proofErr w:type="gramEnd"/>
            <w:r w:rsidRPr="000F7C44">
              <w:rPr>
                <w:rFonts w:ascii="Arial" w:hAnsi="Arial" w:cs="Arial"/>
                <w:sz w:val="22"/>
                <w:szCs w:val="22"/>
              </w:rPr>
              <w:t xml:space="preserve"> от ул.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Остравской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на пересечении с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4 320 000,00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4 320 000,00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Иные МБТ на организацию пешеходных переходов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1 027 878,98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1 027 878,98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на ремонт стадиона "Колос"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28 325 900,00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23 936 882,07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-4 389 017,93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84,51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реконструкция КНС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26 538 722,08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12 082 213,12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-14 456 508,96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45,53  </w:t>
            </w:r>
          </w:p>
        </w:tc>
      </w:tr>
      <w:tr w:rsidR="000F7C44" w:rsidRPr="000F7C44" w:rsidTr="000F7C44"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ремонт дорожного покрытия (съезд с асфальтированной дороги общего пользования по ул. Чкалова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871 655,00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871 655,00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ремонт лестницы по ул. </w:t>
            </w:r>
            <w:proofErr w:type="gramStart"/>
            <w:r w:rsidRPr="000F7C44">
              <w:rPr>
                <w:rFonts w:ascii="Arial" w:hAnsi="Arial" w:cs="Arial"/>
                <w:sz w:val="22"/>
                <w:szCs w:val="22"/>
              </w:rPr>
              <w:t>Береговая</w:t>
            </w:r>
            <w:proofErr w:type="gramEnd"/>
            <w:r w:rsidRPr="000F7C44">
              <w:rPr>
                <w:rFonts w:ascii="Arial" w:hAnsi="Arial" w:cs="Arial"/>
                <w:sz w:val="22"/>
                <w:szCs w:val="22"/>
              </w:rPr>
              <w:t xml:space="preserve"> 77,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200 000,00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200 000,00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на приобретение оборудования </w:t>
            </w:r>
            <w:proofErr w:type="gramStart"/>
            <w:r w:rsidRPr="000F7C44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0F7C44">
              <w:rPr>
                <w:rFonts w:ascii="Arial" w:hAnsi="Arial" w:cs="Arial"/>
                <w:sz w:val="22"/>
                <w:szCs w:val="22"/>
              </w:rPr>
              <w:t xml:space="preserve"> дорожной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1 000 000,00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1 000 000,00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Иные МБТ на условиях 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на ремонт дорог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6 000 000,00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6 000 000,00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Прочие МБТ (планировка автомобильных дорог)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491 166,00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491 166,00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Иные МБТ связанные с ремонтом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6 677 748,00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6 677 748,00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расходов в размере 1% на мероприятия в сфере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176 679,00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176 679,00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 xml:space="preserve"> расходов на обводнение и питьевое водоснабжение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4 434 383,88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4 434 383,88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Субсидии на реализацию мероприятий в сфере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15 887 473,02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15 887 473,02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971 20705030130000 150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городских поселений (</w:t>
            </w:r>
            <w:proofErr w:type="spellStart"/>
            <w:r w:rsidRPr="000F7C44">
              <w:rPr>
                <w:rFonts w:ascii="Arial" w:hAnsi="Arial" w:cs="Arial"/>
                <w:sz w:val="22"/>
                <w:szCs w:val="22"/>
              </w:rPr>
              <w:t>внебюджет</w:t>
            </w:r>
            <w:proofErr w:type="spellEnd"/>
            <w:r w:rsidRPr="000F7C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4 438 852,71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4 438 852,71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971 21960010130000 150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-0,02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-0,02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#ДЕЛ/0!</w:t>
            </w:r>
          </w:p>
        </w:tc>
      </w:tr>
      <w:tr w:rsidR="000F7C44" w:rsidRPr="000F7C44" w:rsidTr="000F7C44"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>971 21960010130000 150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-139 480,00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-139 480,00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#ДЕЛ/0!</w:t>
            </w:r>
          </w:p>
        </w:tc>
      </w:tr>
      <w:tr w:rsidR="000F7C44" w:rsidRPr="000F7C44" w:rsidTr="000F7C44"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971 21960010130000 150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-179 440,91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-179 440,91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#ДЕЛ/0!</w:t>
            </w:r>
          </w:p>
        </w:tc>
      </w:tr>
      <w:tr w:rsidR="000F7C44" w:rsidRPr="000F7C44" w:rsidTr="000F7C44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ИТОГО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172 463 763,47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143 942 356,65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-28 521 406,82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83,46  </w:t>
            </w:r>
          </w:p>
        </w:tc>
      </w:tr>
    </w:tbl>
    <w:p w:rsidR="000F7C44" w:rsidRPr="000F7C44" w:rsidRDefault="000F7C44" w:rsidP="000F7C44">
      <w:pPr>
        <w:jc w:val="both"/>
        <w:rPr>
          <w:rFonts w:ascii="Arial" w:hAnsi="Arial" w:cs="Arial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u w:val="single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u w:val="single"/>
        </w:rPr>
      </w:pPr>
      <w:r w:rsidRPr="000F7C44">
        <w:rPr>
          <w:rFonts w:ascii="Arial" w:hAnsi="Arial" w:cs="Arial"/>
          <w:u w:val="single"/>
        </w:rPr>
        <w:t xml:space="preserve">Анализ собственных доходов бюджета городского поселения </w:t>
      </w:r>
      <w:proofErr w:type="gramStart"/>
      <w:r w:rsidRPr="000F7C44">
        <w:rPr>
          <w:rFonts w:ascii="Arial" w:hAnsi="Arial" w:cs="Arial"/>
          <w:u w:val="single"/>
        </w:rPr>
        <w:t>г</w:t>
      </w:r>
      <w:proofErr w:type="gramEnd"/>
      <w:r w:rsidRPr="000F7C44">
        <w:rPr>
          <w:rFonts w:ascii="Arial" w:hAnsi="Arial" w:cs="Arial"/>
          <w:u w:val="single"/>
        </w:rPr>
        <w:t>. Палласовка в сравнении с 2024 годом</w:t>
      </w:r>
    </w:p>
    <w:p w:rsidR="000F7C44" w:rsidRPr="000F7C44" w:rsidRDefault="000F7C44" w:rsidP="000F7C44">
      <w:pPr>
        <w:jc w:val="center"/>
        <w:rPr>
          <w:rFonts w:ascii="Arial" w:hAnsi="Arial" w:cs="Arial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Поступление собственных доходов в бюджет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в суммарном выражении в разрезе налогов выглядит следующим образом: 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</w:p>
    <w:tbl>
      <w:tblPr>
        <w:tblW w:w="106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1"/>
        <w:gridCol w:w="1539"/>
        <w:gridCol w:w="1775"/>
        <w:gridCol w:w="1427"/>
        <w:gridCol w:w="6"/>
      </w:tblGrid>
      <w:tr w:rsidR="000F7C44" w:rsidRPr="000F7C44" w:rsidTr="000F7C44">
        <w:tc>
          <w:tcPr>
            <w:tcW w:w="5956" w:type="dxa"/>
            <w:vMerge w:val="restart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Наименование налогов</w:t>
            </w:r>
          </w:p>
        </w:tc>
        <w:tc>
          <w:tcPr>
            <w:tcW w:w="4742" w:type="dxa"/>
            <w:gridSpan w:val="4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Merge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Фактическое исполнение за 12 месяцев 2024 г. (тыс. руб.)</w:t>
            </w:r>
          </w:p>
        </w:tc>
        <w:tc>
          <w:tcPr>
            <w:tcW w:w="1775" w:type="dxa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Фактическое исполнение за 12 месяцев 2025 г. (тыс. руб.)</w:t>
            </w:r>
          </w:p>
        </w:tc>
        <w:tc>
          <w:tcPr>
            <w:tcW w:w="1422" w:type="dxa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% исполнения от прошлого года</w:t>
            </w:r>
          </w:p>
        </w:tc>
      </w:tr>
      <w:tr w:rsidR="000F7C44" w:rsidRPr="000F7C44" w:rsidTr="000F7C44">
        <w:tc>
          <w:tcPr>
            <w:tcW w:w="10698" w:type="dxa"/>
            <w:gridSpan w:val="5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НАЛОГОВЫЕ ДОХОДЫ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Налоги на прибыль, доходы (НДФЛ)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32343,10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36676,56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113,40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Налоги на товары, (работы, услуги), реализуемые на территории РФ (АКЦИЗЫ)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3112,90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3000,77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96,40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Налоги на совокупный доход (ЕСХН)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353,77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295,72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83,59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Налоги на имущество, в т. ч.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5568,44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5553,02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99,72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Налог на имущество с физ. лиц.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1580,37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1867,51</w:t>
            </w:r>
            <w:bookmarkStart w:id="0" w:name="_GoBack"/>
            <w:bookmarkEnd w:id="0"/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118,17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3988,07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3685,51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F7C44">
              <w:rPr>
                <w:rFonts w:ascii="Arial" w:hAnsi="Arial" w:cs="Arial"/>
                <w:i/>
                <w:sz w:val="22"/>
                <w:szCs w:val="22"/>
              </w:rPr>
              <w:t>92,41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 xml:space="preserve">Доходы от сумм пеней, установленных законодательством о налогах и сборах, 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1899,87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Итого налоговые доходы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41378,21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47425,94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114,62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C44" w:rsidRPr="000F7C44" w:rsidTr="000F7C44">
        <w:tc>
          <w:tcPr>
            <w:tcW w:w="10698" w:type="dxa"/>
            <w:gridSpan w:val="5"/>
            <w:vAlign w:val="center"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НЕНАЛОГОВЫЕ ДОХОДЫ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2,16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46,90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2171,30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3140,88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6 432,53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204,80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Доходы от оказания платных услуг (работ) и компенсации затрат  поселения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17493,30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206,10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1,18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1133,51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684,01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60,34</w:t>
            </w:r>
          </w:p>
        </w:tc>
      </w:tr>
      <w:tr w:rsidR="000F7C44" w:rsidRPr="000F7C44" w:rsidTr="000F7C44">
        <w:trPr>
          <w:gridAfter w:val="1"/>
          <w:wAfter w:w="6" w:type="dxa"/>
          <w:trHeight w:val="70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Итого неналоговые доходы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21769,85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7369,53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33,85</w:t>
            </w:r>
          </w:p>
        </w:tc>
      </w:tr>
      <w:tr w:rsidR="000F7C44" w:rsidRPr="000F7C44" w:rsidTr="000F7C44">
        <w:trPr>
          <w:gridAfter w:val="1"/>
          <w:wAfter w:w="6" w:type="dxa"/>
        </w:trPr>
        <w:tc>
          <w:tcPr>
            <w:tcW w:w="5956" w:type="dxa"/>
            <w:vAlign w:val="center"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ИТОГО СОБСТВЕННЫЕ ДОХОДЫ</w:t>
            </w:r>
          </w:p>
        </w:tc>
        <w:tc>
          <w:tcPr>
            <w:tcW w:w="1539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63148,06</w:t>
            </w:r>
          </w:p>
        </w:tc>
        <w:tc>
          <w:tcPr>
            <w:tcW w:w="1775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54795,47</w:t>
            </w:r>
          </w:p>
        </w:tc>
        <w:tc>
          <w:tcPr>
            <w:tcW w:w="1422" w:type="dxa"/>
          </w:tcPr>
          <w:p w:rsidR="000F7C44" w:rsidRPr="000F7C44" w:rsidRDefault="000F7C44" w:rsidP="000F7C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sz w:val="22"/>
                <w:szCs w:val="22"/>
              </w:rPr>
              <w:t>86,77</w:t>
            </w:r>
          </w:p>
        </w:tc>
      </w:tr>
    </w:tbl>
    <w:p w:rsidR="000F7C44" w:rsidRPr="000F7C44" w:rsidRDefault="000F7C44" w:rsidP="000F7C44">
      <w:pPr>
        <w:rPr>
          <w:rFonts w:ascii="Arial" w:hAnsi="Arial" w:cs="Arial"/>
          <w:b/>
        </w:rPr>
      </w:pPr>
    </w:p>
    <w:p w:rsidR="000F7C44" w:rsidRDefault="000F7C44" w:rsidP="000F7C44">
      <w:pPr>
        <w:ind w:firstLine="708"/>
        <w:jc w:val="center"/>
        <w:rPr>
          <w:rFonts w:ascii="Arial" w:hAnsi="Arial" w:cs="Arial"/>
          <w:b/>
        </w:rPr>
      </w:pPr>
    </w:p>
    <w:p w:rsidR="00483066" w:rsidRDefault="00483066" w:rsidP="000F7C44">
      <w:pPr>
        <w:ind w:firstLine="708"/>
        <w:jc w:val="center"/>
        <w:rPr>
          <w:rFonts w:ascii="Arial" w:hAnsi="Arial" w:cs="Arial"/>
          <w:b/>
        </w:rPr>
      </w:pPr>
    </w:p>
    <w:p w:rsidR="00483066" w:rsidRDefault="00483066" w:rsidP="000F7C44">
      <w:pPr>
        <w:ind w:firstLine="708"/>
        <w:jc w:val="center"/>
        <w:rPr>
          <w:rFonts w:ascii="Arial" w:hAnsi="Arial" w:cs="Arial"/>
          <w:b/>
        </w:rPr>
      </w:pPr>
    </w:p>
    <w:p w:rsidR="00483066" w:rsidRPr="000F7C44" w:rsidRDefault="00483066" w:rsidP="000F7C44">
      <w:pPr>
        <w:ind w:firstLine="708"/>
        <w:jc w:val="center"/>
        <w:rPr>
          <w:rFonts w:ascii="Arial" w:hAnsi="Arial" w:cs="Arial"/>
          <w:b/>
        </w:rPr>
      </w:pPr>
    </w:p>
    <w:p w:rsidR="000F7C44" w:rsidRPr="000F7C44" w:rsidRDefault="000F7C44" w:rsidP="000F7C44">
      <w:pPr>
        <w:ind w:firstLine="708"/>
        <w:jc w:val="center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lastRenderedPageBreak/>
        <w:t>РАСХОДЫ</w:t>
      </w:r>
    </w:p>
    <w:p w:rsidR="000F7C44" w:rsidRPr="000F7C44" w:rsidRDefault="000F7C44" w:rsidP="000F7C44">
      <w:pPr>
        <w:ind w:firstLine="708"/>
        <w:jc w:val="center"/>
        <w:rPr>
          <w:rFonts w:ascii="Arial" w:hAnsi="Arial" w:cs="Arial"/>
          <w:b/>
          <w:color w:val="FF0000"/>
        </w:rPr>
      </w:pP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Расходная часть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за 12 месяцев 2025 г. выполнена на 87,19%.  При плане 235 млн. 772,61 тыс. руб. фактические расходы составили 205  млн. 567,04  тыс. руб. 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Отраслевая структура расходов городского поселения г. Палласовка представлена </w:t>
      </w:r>
      <w:proofErr w:type="gramStart"/>
      <w:r w:rsidRPr="000F7C44">
        <w:rPr>
          <w:rFonts w:ascii="Arial" w:hAnsi="Arial" w:cs="Arial"/>
        </w:rPr>
        <w:t>в</w:t>
      </w:r>
      <w:proofErr w:type="gramEnd"/>
      <w:r w:rsidRPr="000F7C44">
        <w:rPr>
          <w:rFonts w:ascii="Arial" w:hAnsi="Arial" w:cs="Arial"/>
        </w:rPr>
        <w:t xml:space="preserve"> </w:t>
      </w:r>
    </w:p>
    <w:p w:rsidR="000F7C44" w:rsidRPr="00483066" w:rsidRDefault="000F7C44" w:rsidP="00483066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таблице:</w:t>
      </w:r>
    </w:p>
    <w:p w:rsidR="000F7C44" w:rsidRPr="000F7C44" w:rsidRDefault="000F7C44" w:rsidP="000F7C44">
      <w:pPr>
        <w:ind w:firstLine="708"/>
        <w:jc w:val="both"/>
        <w:rPr>
          <w:rFonts w:ascii="Arial" w:hAnsi="Arial" w:cs="Arial"/>
          <w:color w:val="FF0000"/>
        </w:rPr>
      </w:pPr>
    </w:p>
    <w:tbl>
      <w:tblPr>
        <w:tblW w:w="10551" w:type="dxa"/>
        <w:tblInd w:w="-724" w:type="dxa"/>
        <w:tblLook w:val="04A0"/>
      </w:tblPr>
      <w:tblGrid>
        <w:gridCol w:w="824"/>
        <w:gridCol w:w="4023"/>
        <w:gridCol w:w="1292"/>
        <w:gridCol w:w="1354"/>
        <w:gridCol w:w="1525"/>
        <w:gridCol w:w="1455"/>
        <w:gridCol w:w="78"/>
      </w:tblGrid>
      <w:tr w:rsidR="000F7C44" w:rsidRPr="000F7C44" w:rsidTr="000F7C44">
        <w:trPr>
          <w:gridAfter w:val="1"/>
          <w:wAfter w:w="61" w:type="dxa"/>
          <w:trHeight w:val="345"/>
        </w:trPr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26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0F7C44" w:rsidRPr="000F7C44" w:rsidTr="000F7C44">
        <w:trPr>
          <w:trHeight w:val="460"/>
        </w:trPr>
        <w:tc>
          <w:tcPr>
            <w:tcW w:w="842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План                             2025 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Факт                                  12 месяцев 2025 г.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Отклонение от плана 2025 г.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0F7C44" w:rsidRPr="000F7C44" w:rsidTr="000F7C44">
        <w:trPr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0F7C44" w:rsidRPr="000F7C44" w:rsidTr="000F7C44">
        <w:trPr>
          <w:trHeight w:val="5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.0102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1 518 800,00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1 455 110,57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-63 689,43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95,81  </w:t>
            </w:r>
          </w:p>
        </w:tc>
      </w:tr>
      <w:tr w:rsidR="000F7C44" w:rsidRPr="000F7C44" w:rsidTr="000F7C44">
        <w:trPr>
          <w:trHeight w:val="91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.0104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9 440 430,47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9 296 253,08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-144 177,39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98,47  </w:t>
            </w:r>
          </w:p>
        </w:tc>
      </w:tr>
      <w:tr w:rsidR="000F7C44" w:rsidRPr="000F7C44" w:rsidTr="000F7C44">
        <w:trPr>
          <w:trHeight w:val="56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.0106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16 003,00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16 003,00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22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.0111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0F7C44" w:rsidRPr="000F7C44" w:rsidTr="000F7C44">
        <w:trPr>
          <w:trHeight w:val="28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.0113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9 054 576,93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8 871 273,01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-183 303,92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97,98  </w:t>
            </w:r>
          </w:p>
        </w:tc>
      </w:tr>
      <w:tr w:rsidR="000F7C44" w:rsidRPr="000F7C44" w:rsidTr="000F7C44">
        <w:trPr>
          <w:trHeight w:val="2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20 029 810,40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19 638 639,66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-391 170,74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98,05  </w:t>
            </w:r>
          </w:p>
        </w:tc>
      </w:tr>
      <w:tr w:rsidR="000F7C44" w:rsidRPr="000F7C44" w:rsidTr="000F7C44">
        <w:trPr>
          <w:trHeight w:val="77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.0310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#ДЕЛ/0!</w:t>
            </w:r>
          </w:p>
        </w:tc>
      </w:tr>
      <w:tr w:rsidR="000F7C44" w:rsidRPr="000F7C44" w:rsidTr="000F7C44">
        <w:trPr>
          <w:trHeight w:val="69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.0314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38 023,16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38 023,16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63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38 023,16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38 023,16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37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.0409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84 837 115,87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82 652 651,06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-2 184 464,81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97,43  </w:t>
            </w:r>
          </w:p>
        </w:tc>
      </w:tr>
      <w:tr w:rsidR="000F7C44" w:rsidRPr="000F7C44" w:rsidTr="000F7C44">
        <w:trPr>
          <w:trHeight w:val="28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84 837 115,87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82 652 651,06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-2 184 464,81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97,43  </w:t>
            </w:r>
          </w:p>
        </w:tc>
      </w:tr>
      <w:tr w:rsidR="000F7C44" w:rsidRPr="000F7C44" w:rsidTr="000F7C44">
        <w:trPr>
          <w:trHeight w:val="2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.0501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566 028,15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380 544,42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-185 483,73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67,23  </w:t>
            </w:r>
          </w:p>
        </w:tc>
      </w:tr>
      <w:tr w:rsidR="000F7C44" w:rsidRPr="000F7C44" w:rsidTr="000F7C44">
        <w:trPr>
          <w:trHeight w:val="33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.0502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32 247 634,86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17 634 961,39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-14 612 673,47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54,69  </w:t>
            </w:r>
          </w:p>
        </w:tc>
      </w:tr>
      <w:tr w:rsidR="000F7C44" w:rsidRPr="000F7C44" w:rsidTr="000F7C44">
        <w:trPr>
          <w:trHeight w:val="26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.0503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46 199 </w:t>
            </w: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446,21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38 288 </w:t>
            </w: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186,08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-7 911 </w:t>
            </w: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260,13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lastRenderedPageBreak/>
              <w:t xml:space="preserve">82,88  </w:t>
            </w:r>
          </w:p>
        </w:tc>
      </w:tr>
      <w:tr w:rsidR="000F7C44" w:rsidRPr="000F7C44" w:rsidTr="000F7C44">
        <w:trPr>
          <w:trHeight w:val="48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79 013 109,22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56 303 691,89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-22 709 417,33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71,26  </w:t>
            </w:r>
          </w:p>
        </w:tc>
      </w:tr>
      <w:tr w:rsidR="000F7C44" w:rsidRPr="000F7C44" w:rsidTr="000F7C44">
        <w:trPr>
          <w:trHeight w:val="34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.0707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8 147 000,00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7 725 540,43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-421 459,57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94,83  </w:t>
            </w:r>
          </w:p>
        </w:tc>
      </w:tr>
      <w:tr w:rsidR="000F7C44" w:rsidRPr="000F7C44" w:rsidTr="000F7C44">
        <w:trPr>
          <w:trHeight w:val="29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.0801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10 000 000,00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10 000 000,00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35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845 000,00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844 140,60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-859,40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99,90  </w:t>
            </w:r>
          </w:p>
        </w:tc>
      </w:tr>
      <w:tr w:rsidR="000F7C44" w:rsidRPr="000F7C44" w:rsidTr="000F7C44">
        <w:trPr>
          <w:trHeight w:val="25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1001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830 000,00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829 140,60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-859,40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99,90  </w:t>
            </w:r>
          </w:p>
        </w:tc>
      </w:tr>
      <w:tr w:rsidR="000F7C44" w:rsidRPr="000F7C44" w:rsidTr="000F7C44">
        <w:trPr>
          <w:trHeight w:val="29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15 000,00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</w:tr>
      <w:tr w:rsidR="000F7C44" w:rsidRPr="000F7C44" w:rsidTr="000F7C44">
        <w:trPr>
          <w:trHeight w:val="19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32 862 551,94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28 364 357,39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-4 498 194,55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86,31  </w:t>
            </w:r>
          </w:p>
        </w:tc>
      </w:tr>
      <w:tr w:rsidR="000F7C44" w:rsidRPr="000F7C44" w:rsidTr="000F7C44">
        <w:trPr>
          <w:trHeight w:val="2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4 483 435,94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4 374 289,12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-109 146,82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97,57  </w:t>
            </w:r>
          </w:p>
        </w:tc>
      </w:tr>
      <w:tr w:rsidR="000F7C44" w:rsidRPr="000F7C44" w:rsidTr="000F7C44">
        <w:trPr>
          <w:trHeight w:val="37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28 379 116,00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23 990 068,27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-4 389 047,73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84,53  </w:t>
            </w:r>
          </w:p>
        </w:tc>
      </w:tr>
      <w:tr w:rsidR="000F7C44" w:rsidRPr="000F7C44" w:rsidTr="000F7C44">
        <w:trPr>
          <w:trHeight w:val="3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235 772 610,59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205 567 044,19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-30 205 566,40 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C44" w:rsidRPr="000F7C44" w:rsidRDefault="000F7C44" w:rsidP="000F7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C44">
              <w:rPr>
                <w:rFonts w:ascii="Arial" w:hAnsi="Arial" w:cs="Arial"/>
                <w:sz w:val="22"/>
                <w:szCs w:val="22"/>
              </w:rPr>
              <w:t xml:space="preserve">87,19  </w:t>
            </w:r>
          </w:p>
        </w:tc>
      </w:tr>
    </w:tbl>
    <w:p w:rsidR="000F7C44" w:rsidRPr="000F7C44" w:rsidRDefault="000F7C44" w:rsidP="000F7C44">
      <w:pPr>
        <w:ind w:firstLine="708"/>
        <w:jc w:val="center"/>
        <w:rPr>
          <w:rFonts w:ascii="Arial" w:hAnsi="Arial" w:cs="Arial"/>
          <w:color w:val="FF0000"/>
        </w:rPr>
      </w:pPr>
    </w:p>
    <w:p w:rsidR="000F7C44" w:rsidRDefault="000F7C44" w:rsidP="000F7C44">
      <w:pPr>
        <w:ind w:firstLine="709"/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Предельный объем муниципального долга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в 2025 году составил 0,00 руб.</w:t>
      </w:r>
    </w:p>
    <w:p w:rsidR="000F7C44" w:rsidRPr="000F7C44" w:rsidRDefault="000F7C44" w:rsidP="000F7C44">
      <w:pPr>
        <w:ind w:firstLine="709"/>
        <w:jc w:val="both"/>
        <w:rPr>
          <w:rFonts w:ascii="Arial" w:hAnsi="Arial" w:cs="Arial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u w:val="single"/>
        </w:rPr>
      </w:pPr>
      <w:r w:rsidRPr="000F7C44">
        <w:rPr>
          <w:rFonts w:ascii="Arial" w:hAnsi="Arial" w:cs="Arial"/>
          <w:u w:val="single"/>
        </w:rPr>
        <w:t>Общегосударственные вопросы</w:t>
      </w:r>
    </w:p>
    <w:p w:rsidR="000F7C44" w:rsidRPr="000F7C44" w:rsidRDefault="000F7C44" w:rsidP="000F7C44">
      <w:pPr>
        <w:jc w:val="center"/>
        <w:rPr>
          <w:rFonts w:ascii="Arial" w:hAnsi="Arial" w:cs="Arial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Общегосударственные расходы направлены на обеспечение: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Функционирование высшего должностного лица муниципального образования.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Функционирование местных администраций.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Обеспечение деятельности финансовых органов и органов финансового надзора.</w:t>
      </w:r>
    </w:p>
    <w:p w:rsidR="000F7C44" w:rsidRPr="000F7C44" w:rsidRDefault="000F7C44" w:rsidP="000F7C44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>Другие общегосударственные вопросы.</w:t>
      </w: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 xml:space="preserve">Функционирование высшего должностного лица муниципального образования. 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Исполнение составило 95,81%. При плановых назначениях 1518,8 тыс. руб. освоено 1455,1 тыс. руб. 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Функционирование местных администраций</w:t>
      </w:r>
      <w:r w:rsidRPr="000F7C44">
        <w:rPr>
          <w:rFonts w:ascii="Arial" w:hAnsi="Arial" w:cs="Arial"/>
          <w:color w:val="000000" w:themeColor="text1"/>
        </w:rPr>
        <w:t>.</w:t>
      </w:r>
    </w:p>
    <w:p w:rsidR="000F7C44" w:rsidRPr="000F7C44" w:rsidRDefault="000F7C44" w:rsidP="000F7C44">
      <w:pPr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 -9296,25  тыс. руб. При плановых назначениях 9440,43 тыс. руб. 98,47%.</w:t>
      </w: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Обеспечение деятельности финансовых органов и органов финансового надзора.</w:t>
      </w:r>
    </w:p>
    <w:p w:rsidR="000F7C44" w:rsidRPr="000F7C44" w:rsidRDefault="000F7C44" w:rsidP="000F7C44">
      <w:pPr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Передаваемые полномочия КСП и Отделу финансов </w:t>
      </w:r>
      <w:proofErr w:type="spellStart"/>
      <w:r w:rsidRPr="000F7C44">
        <w:rPr>
          <w:rFonts w:ascii="Arial" w:hAnsi="Arial" w:cs="Arial"/>
          <w:color w:val="000000" w:themeColor="text1"/>
        </w:rPr>
        <w:t>Палласовского</w:t>
      </w:r>
      <w:proofErr w:type="spellEnd"/>
      <w:r w:rsidRPr="000F7C44">
        <w:rPr>
          <w:rFonts w:ascii="Arial" w:hAnsi="Arial" w:cs="Arial"/>
          <w:color w:val="000000" w:themeColor="text1"/>
        </w:rPr>
        <w:t xml:space="preserve"> муниципального района. Освоено в полном объеме – 16,0 тыс. руб.</w:t>
      </w: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Другие общегосударственные вопросы.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составило 97,98%. При плановых назначениях 9054,57 тыс. руб. освоено 8871,27 тыс. руб.</w:t>
      </w:r>
    </w:p>
    <w:p w:rsidR="000F7C44" w:rsidRPr="000F7C44" w:rsidRDefault="000F7C44" w:rsidP="000F7C44">
      <w:pPr>
        <w:rPr>
          <w:rFonts w:ascii="Arial" w:hAnsi="Arial" w:cs="Arial"/>
          <w:color w:val="000000" w:themeColor="text1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  <w:u w:val="single"/>
        </w:rPr>
        <w:t>Национальная безопасность и правоохранительная деятельность</w:t>
      </w: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составило 100% при плановых назначениях 38,02 тыс. руб. исполнение составило 38,02 тыс. руб.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Национальная безопасность и правоохранительная деятельность </w:t>
      </w:r>
      <w:proofErr w:type="gramStart"/>
      <w:r w:rsidRPr="000F7C44">
        <w:rPr>
          <w:rFonts w:ascii="Arial" w:hAnsi="Arial" w:cs="Arial"/>
          <w:color w:val="000000" w:themeColor="text1"/>
        </w:rPr>
        <w:t>направлены</w:t>
      </w:r>
      <w:proofErr w:type="gramEnd"/>
      <w:r w:rsidRPr="000F7C44">
        <w:rPr>
          <w:rFonts w:ascii="Arial" w:hAnsi="Arial" w:cs="Arial"/>
          <w:color w:val="000000" w:themeColor="text1"/>
        </w:rPr>
        <w:t xml:space="preserve"> на обеспечение: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- противопожарная деятельность;</w:t>
      </w:r>
    </w:p>
    <w:p w:rsid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lastRenderedPageBreak/>
        <w:t>- другие вопросы в области национальной безопасности.</w:t>
      </w:r>
    </w:p>
    <w:p w:rsidR="00483066" w:rsidRPr="000F7C44" w:rsidRDefault="00483066" w:rsidP="000F7C44">
      <w:pPr>
        <w:jc w:val="both"/>
        <w:rPr>
          <w:rFonts w:ascii="Arial" w:hAnsi="Arial" w:cs="Arial"/>
          <w:color w:val="000000" w:themeColor="text1"/>
        </w:rPr>
      </w:pPr>
    </w:p>
    <w:p w:rsid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  <w:u w:val="single"/>
        </w:rPr>
        <w:t>Национальная экономика</w:t>
      </w:r>
    </w:p>
    <w:p w:rsidR="00483066" w:rsidRPr="000F7C44" w:rsidRDefault="00483066" w:rsidP="000F7C44">
      <w:pPr>
        <w:jc w:val="center"/>
        <w:rPr>
          <w:rFonts w:ascii="Arial" w:hAnsi="Arial" w:cs="Arial"/>
          <w:color w:val="000000" w:themeColor="text1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составило 97,43%. При плановых назначениях 84837,12 тыс. руб. Освоено 82652,65 тыс. руб. Расходы направлены на ремонт дорог общего пользования местного значения города Палласовка и содержание искусственных сооружений. Экономия при падениях на электронных аукционах.</w:t>
      </w:r>
    </w:p>
    <w:p w:rsidR="00483066" w:rsidRDefault="00483066" w:rsidP="00483066">
      <w:pPr>
        <w:rPr>
          <w:rFonts w:ascii="Arial" w:hAnsi="Arial" w:cs="Arial"/>
          <w:color w:val="000000" w:themeColor="text1"/>
          <w:u w:val="single"/>
        </w:rPr>
      </w:pPr>
    </w:p>
    <w:p w:rsid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  <w:u w:val="single"/>
        </w:rPr>
        <w:t>Жилищно-коммунальное хозяйство</w:t>
      </w:r>
    </w:p>
    <w:p w:rsidR="00483066" w:rsidRPr="000F7C44" w:rsidRDefault="00483066" w:rsidP="000F7C44">
      <w:pPr>
        <w:jc w:val="center"/>
        <w:rPr>
          <w:rFonts w:ascii="Arial" w:hAnsi="Arial" w:cs="Arial"/>
          <w:color w:val="000000" w:themeColor="text1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составило 71,26% при плановых назначениях 79013,11 тыс. руб. исполнение составило 56303,69 тыс. руб.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Жилищно-коммунальное хозяйство направлено на обеспечение: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- жилищного хозяйства;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- коммунального хозяйства;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- благоустройства.</w:t>
      </w: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Жилищное хозяйство.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Исполнение составило 67,23%. 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Расходы направлены на выполнение ремонта муниципальной квартиры, а также взносы на кап</w:t>
      </w:r>
      <w:proofErr w:type="gramStart"/>
      <w:r w:rsidRPr="000F7C44">
        <w:rPr>
          <w:rFonts w:ascii="Arial" w:hAnsi="Arial" w:cs="Arial"/>
          <w:color w:val="000000" w:themeColor="text1"/>
        </w:rPr>
        <w:t>.</w:t>
      </w:r>
      <w:proofErr w:type="gramEnd"/>
      <w:r w:rsidRPr="000F7C44">
        <w:rPr>
          <w:rFonts w:ascii="Arial" w:hAnsi="Arial" w:cs="Arial"/>
          <w:color w:val="000000" w:themeColor="text1"/>
        </w:rPr>
        <w:t xml:space="preserve"> </w:t>
      </w:r>
      <w:proofErr w:type="gramStart"/>
      <w:r w:rsidRPr="000F7C44">
        <w:rPr>
          <w:rFonts w:ascii="Arial" w:hAnsi="Arial" w:cs="Arial"/>
          <w:color w:val="000000" w:themeColor="text1"/>
        </w:rPr>
        <w:t>р</w:t>
      </w:r>
      <w:proofErr w:type="gramEnd"/>
      <w:r w:rsidRPr="000F7C44">
        <w:rPr>
          <w:rFonts w:ascii="Arial" w:hAnsi="Arial" w:cs="Arial"/>
          <w:color w:val="000000" w:themeColor="text1"/>
        </w:rPr>
        <w:t>емонт.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Коммунальное хозяйство.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Исполнение составило 54,69%. 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Расходы направлены </w:t>
      </w:r>
      <w:proofErr w:type="gramStart"/>
      <w:r w:rsidRPr="000F7C44">
        <w:rPr>
          <w:rFonts w:ascii="Arial" w:hAnsi="Arial" w:cs="Arial"/>
          <w:color w:val="000000" w:themeColor="text1"/>
        </w:rPr>
        <w:t>на</w:t>
      </w:r>
      <w:proofErr w:type="gramEnd"/>
      <w:r w:rsidRPr="000F7C44">
        <w:rPr>
          <w:rFonts w:ascii="Arial" w:hAnsi="Arial" w:cs="Arial"/>
          <w:color w:val="000000" w:themeColor="text1"/>
        </w:rPr>
        <w:t>: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работы по капитальному ремонту объектов водоснабжения и канализации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Экономия за счет проведения конкурсных процедур.</w:t>
      </w:r>
    </w:p>
    <w:p w:rsidR="000F7C44" w:rsidRPr="000F7C44" w:rsidRDefault="000F7C44" w:rsidP="000F7C44">
      <w:pPr>
        <w:jc w:val="both"/>
        <w:rPr>
          <w:rFonts w:ascii="Arial" w:hAnsi="Arial" w:cs="Arial"/>
          <w:b/>
          <w:color w:val="000000" w:themeColor="text1"/>
        </w:rPr>
      </w:pPr>
      <w:r w:rsidRPr="000F7C44">
        <w:rPr>
          <w:rFonts w:ascii="Arial" w:hAnsi="Arial" w:cs="Arial"/>
          <w:b/>
          <w:color w:val="000000" w:themeColor="text1"/>
        </w:rPr>
        <w:t>Благоустройство.</w:t>
      </w:r>
    </w:p>
    <w:p w:rsid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Исполнение составило 82,88%. 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  <w:u w:val="single"/>
        </w:rPr>
        <w:t>Молодежная политика и оздоровление детей</w:t>
      </w: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Исполнение составило 94,83%.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Неисполнение сложилось за счет экономии расходов по отдельным статьям КОСГУ.</w:t>
      </w:r>
    </w:p>
    <w:p w:rsidR="000F7C44" w:rsidRDefault="000F7C44" w:rsidP="000F7C44">
      <w:pPr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</w:rPr>
        <w:t xml:space="preserve">                                </w:t>
      </w:r>
      <w:r>
        <w:rPr>
          <w:rFonts w:ascii="Arial" w:hAnsi="Arial" w:cs="Arial"/>
          <w:color w:val="000000" w:themeColor="text1"/>
        </w:rPr>
        <w:t xml:space="preserve">                      </w:t>
      </w:r>
      <w:r w:rsidRPr="000F7C44">
        <w:rPr>
          <w:rFonts w:ascii="Arial" w:hAnsi="Arial" w:cs="Arial"/>
          <w:color w:val="000000" w:themeColor="text1"/>
        </w:rPr>
        <w:t xml:space="preserve">     </w:t>
      </w:r>
      <w:r w:rsidRPr="000F7C44">
        <w:rPr>
          <w:rFonts w:ascii="Arial" w:hAnsi="Arial" w:cs="Arial"/>
          <w:color w:val="000000" w:themeColor="text1"/>
          <w:u w:val="single"/>
        </w:rPr>
        <w:t>Культура</w:t>
      </w:r>
    </w:p>
    <w:p w:rsidR="00483066" w:rsidRPr="000F7C44" w:rsidRDefault="00483066" w:rsidP="000F7C44">
      <w:pPr>
        <w:rPr>
          <w:rFonts w:ascii="Arial" w:hAnsi="Arial" w:cs="Arial"/>
          <w:color w:val="000000" w:themeColor="text1"/>
          <w:u w:val="single"/>
        </w:rPr>
      </w:pPr>
    </w:p>
    <w:p w:rsid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Исполнено в полном объеме. При плановых назначениях 10000,0 тыс. руб. исполнено 10000,0 тыс. руб.</w:t>
      </w:r>
    </w:p>
    <w:p w:rsidR="00483066" w:rsidRPr="000F7C44" w:rsidRDefault="00483066" w:rsidP="000F7C44">
      <w:pPr>
        <w:jc w:val="both"/>
        <w:rPr>
          <w:rFonts w:ascii="Arial" w:hAnsi="Arial" w:cs="Arial"/>
          <w:color w:val="000000" w:themeColor="text1"/>
        </w:rPr>
      </w:pPr>
    </w:p>
    <w:p w:rsidR="000F7C44" w:rsidRDefault="000F7C44" w:rsidP="00483066">
      <w:pPr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</w:rPr>
        <w:t xml:space="preserve">                                </w:t>
      </w:r>
      <w:r>
        <w:rPr>
          <w:rFonts w:ascii="Arial" w:hAnsi="Arial" w:cs="Arial"/>
          <w:color w:val="000000" w:themeColor="text1"/>
        </w:rPr>
        <w:t xml:space="preserve">               </w:t>
      </w:r>
      <w:r w:rsidRPr="000F7C44">
        <w:rPr>
          <w:rFonts w:ascii="Arial" w:hAnsi="Arial" w:cs="Arial"/>
          <w:color w:val="000000" w:themeColor="text1"/>
        </w:rPr>
        <w:t xml:space="preserve">  </w:t>
      </w:r>
      <w:r w:rsidR="00483066">
        <w:rPr>
          <w:rFonts w:ascii="Arial" w:hAnsi="Arial" w:cs="Arial"/>
          <w:color w:val="000000" w:themeColor="text1"/>
          <w:u w:val="single"/>
        </w:rPr>
        <w:t>Социальная политика</w:t>
      </w:r>
    </w:p>
    <w:p w:rsidR="00483066" w:rsidRPr="000F7C44" w:rsidRDefault="00483066" w:rsidP="00483066">
      <w:pPr>
        <w:rPr>
          <w:rFonts w:ascii="Arial" w:hAnsi="Arial" w:cs="Arial"/>
          <w:color w:val="000000" w:themeColor="text1"/>
          <w:u w:val="single"/>
        </w:rPr>
      </w:pP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 xml:space="preserve">Исполнено на 99,90%. Расходы направлены на выплату муниципальной </w:t>
      </w:r>
      <w:proofErr w:type="gramStart"/>
      <w:r w:rsidRPr="000F7C44">
        <w:rPr>
          <w:rFonts w:ascii="Arial" w:hAnsi="Arial" w:cs="Arial"/>
          <w:color w:val="000000" w:themeColor="text1"/>
        </w:rPr>
        <w:t>пенсии</w:t>
      </w:r>
      <w:proofErr w:type="gramEnd"/>
      <w:r w:rsidRPr="000F7C44">
        <w:rPr>
          <w:rFonts w:ascii="Arial" w:hAnsi="Arial" w:cs="Arial"/>
          <w:color w:val="000000" w:themeColor="text1"/>
        </w:rPr>
        <w:t xml:space="preserve"> бывшим муниципальным служащим администрации городского поселения г. Палласовка.</w:t>
      </w: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  <w:u w:val="single"/>
        </w:rPr>
      </w:pPr>
      <w:r w:rsidRPr="000F7C44">
        <w:rPr>
          <w:rFonts w:ascii="Arial" w:hAnsi="Arial" w:cs="Arial"/>
          <w:color w:val="000000" w:themeColor="text1"/>
          <w:u w:val="single"/>
        </w:rPr>
        <w:t>Физическая культура и спорт</w:t>
      </w:r>
    </w:p>
    <w:p w:rsidR="000F7C44" w:rsidRPr="000F7C44" w:rsidRDefault="000F7C44" w:rsidP="000F7C44">
      <w:pPr>
        <w:jc w:val="both"/>
        <w:rPr>
          <w:rFonts w:ascii="Arial" w:hAnsi="Arial" w:cs="Arial"/>
          <w:color w:val="000000" w:themeColor="text1"/>
        </w:rPr>
      </w:pPr>
      <w:r w:rsidRPr="000F7C44">
        <w:rPr>
          <w:rFonts w:ascii="Arial" w:hAnsi="Arial" w:cs="Arial"/>
          <w:color w:val="000000" w:themeColor="text1"/>
        </w:rPr>
        <w:t>Исполнено на 86,31%. При плановых назначениях 32862,55 тыс. руб. освоено 28364,35 тыс. руб.</w:t>
      </w:r>
    </w:p>
    <w:p w:rsidR="000F7C44" w:rsidRPr="000F7C44" w:rsidRDefault="000F7C44" w:rsidP="000F7C44">
      <w:pPr>
        <w:jc w:val="center"/>
        <w:rPr>
          <w:rFonts w:ascii="Arial" w:hAnsi="Arial" w:cs="Arial"/>
          <w:color w:val="000000" w:themeColor="text1"/>
        </w:rPr>
      </w:pPr>
    </w:p>
    <w:p w:rsidR="000F7C44" w:rsidRPr="000F7C44" w:rsidRDefault="000F7C44" w:rsidP="00C85C3B">
      <w:pPr>
        <w:jc w:val="both"/>
        <w:rPr>
          <w:rFonts w:ascii="Arial" w:hAnsi="Arial" w:cs="Arial"/>
          <w:b/>
          <w:spacing w:val="-1"/>
        </w:rPr>
      </w:pPr>
    </w:p>
    <w:p w:rsidR="000F7C44" w:rsidRDefault="000F7C44" w:rsidP="00483066">
      <w:pPr>
        <w:rPr>
          <w:rFonts w:ascii="Arial" w:hAnsi="Arial" w:cs="Arial"/>
        </w:rPr>
      </w:pPr>
    </w:p>
    <w:p w:rsidR="00FD159E" w:rsidRPr="000F7C44" w:rsidRDefault="00FD159E" w:rsidP="00C85C3B">
      <w:pPr>
        <w:jc w:val="right"/>
        <w:rPr>
          <w:rFonts w:ascii="Arial" w:hAnsi="Arial" w:cs="Arial"/>
        </w:rPr>
      </w:pPr>
    </w:p>
    <w:p w:rsidR="00C85C3B" w:rsidRPr="000F7C44" w:rsidRDefault="00C85C3B" w:rsidP="00C85C3B">
      <w:pPr>
        <w:jc w:val="right"/>
        <w:rPr>
          <w:rFonts w:ascii="Arial" w:hAnsi="Arial" w:cs="Arial"/>
        </w:rPr>
      </w:pPr>
      <w:r w:rsidRPr="000F7C44">
        <w:rPr>
          <w:rFonts w:ascii="Arial" w:hAnsi="Arial" w:cs="Arial"/>
        </w:rPr>
        <w:lastRenderedPageBreak/>
        <w:t>Приложение 2</w:t>
      </w:r>
    </w:p>
    <w:p w:rsidR="00C85C3B" w:rsidRPr="000F7C44" w:rsidRDefault="00C85C3B" w:rsidP="00C85C3B">
      <w:pPr>
        <w:jc w:val="right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к решению </w:t>
      </w:r>
      <w:proofErr w:type="spellStart"/>
      <w:r w:rsidRPr="000F7C44">
        <w:rPr>
          <w:rFonts w:ascii="Arial" w:hAnsi="Arial" w:cs="Arial"/>
        </w:rPr>
        <w:t>Палласовской</w:t>
      </w:r>
      <w:proofErr w:type="spellEnd"/>
      <w:r w:rsidRPr="000F7C44">
        <w:rPr>
          <w:rFonts w:ascii="Arial" w:hAnsi="Arial" w:cs="Arial"/>
        </w:rPr>
        <w:t xml:space="preserve"> </w:t>
      </w:r>
      <w:proofErr w:type="gramStart"/>
      <w:r w:rsidRPr="000F7C44">
        <w:rPr>
          <w:rFonts w:ascii="Arial" w:hAnsi="Arial" w:cs="Arial"/>
        </w:rPr>
        <w:t>городской</w:t>
      </w:r>
      <w:proofErr w:type="gramEnd"/>
      <w:r w:rsidRPr="000F7C44">
        <w:rPr>
          <w:rFonts w:ascii="Arial" w:hAnsi="Arial" w:cs="Arial"/>
        </w:rPr>
        <w:t xml:space="preserve"> </w:t>
      </w:r>
    </w:p>
    <w:p w:rsidR="00C85C3B" w:rsidRPr="000F7C44" w:rsidRDefault="000F7C44" w:rsidP="00C85C3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Думы №7/2</w:t>
      </w:r>
      <w:r w:rsidR="00483066">
        <w:rPr>
          <w:rFonts w:ascii="Arial" w:hAnsi="Arial" w:cs="Arial"/>
        </w:rPr>
        <w:t xml:space="preserve">  от 28.05.</w:t>
      </w:r>
      <w:r w:rsidR="00986A7E" w:rsidRPr="000F7C44">
        <w:rPr>
          <w:rFonts w:ascii="Arial" w:hAnsi="Arial" w:cs="Arial"/>
        </w:rPr>
        <w:t>2026</w:t>
      </w:r>
      <w:r w:rsidR="00C85C3B" w:rsidRPr="000F7C44">
        <w:rPr>
          <w:rFonts w:ascii="Arial" w:hAnsi="Arial" w:cs="Arial"/>
        </w:rPr>
        <w:t>г</w:t>
      </w:r>
    </w:p>
    <w:p w:rsidR="00C85C3B" w:rsidRPr="000F7C44" w:rsidRDefault="00C85C3B" w:rsidP="00C85C3B">
      <w:pPr>
        <w:rPr>
          <w:rFonts w:ascii="Arial" w:hAnsi="Arial" w:cs="Arial"/>
        </w:rPr>
      </w:pPr>
    </w:p>
    <w:p w:rsidR="00C85C3B" w:rsidRPr="000F7C44" w:rsidRDefault="00C85C3B" w:rsidP="00C85C3B">
      <w:pPr>
        <w:jc w:val="center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>Порядок</w:t>
      </w:r>
    </w:p>
    <w:p w:rsidR="00C85C3B" w:rsidRPr="000F7C44" w:rsidRDefault="00C85C3B" w:rsidP="00C85C3B">
      <w:pPr>
        <w:jc w:val="center"/>
        <w:rPr>
          <w:rFonts w:ascii="Arial" w:hAnsi="Arial" w:cs="Arial"/>
          <w:b/>
        </w:rPr>
      </w:pPr>
      <w:r w:rsidRPr="000F7C44">
        <w:rPr>
          <w:rFonts w:ascii="Arial" w:hAnsi="Arial" w:cs="Arial"/>
          <w:b/>
        </w:rPr>
        <w:t xml:space="preserve">учета предложений по отчету об исполнении бюджета городского поселения </w:t>
      </w:r>
      <w:proofErr w:type="gramStart"/>
      <w:r w:rsidRPr="000F7C44">
        <w:rPr>
          <w:rFonts w:ascii="Arial" w:hAnsi="Arial" w:cs="Arial"/>
          <w:b/>
        </w:rPr>
        <w:t>г</w:t>
      </w:r>
      <w:proofErr w:type="gramEnd"/>
      <w:r w:rsidRPr="000F7C44">
        <w:rPr>
          <w:rFonts w:ascii="Arial" w:hAnsi="Arial" w:cs="Arial"/>
          <w:b/>
        </w:rPr>
        <w:t>. Палласовка, и порядок участия граждан в его обсуждении</w:t>
      </w:r>
    </w:p>
    <w:p w:rsidR="00C85C3B" w:rsidRPr="000F7C44" w:rsidRDefault="00C85C3B" w:rsidP="00C85C3B">
      <w:pPr>
        <w:rPr>
          <w:rFonts w:ascii="Arial" w:hAnsi="Arial" w:cs="Arial"/>
          <w:b/>
        </w:rPr>
      </w:pPr>
    </w:p>
    <w:p w:rsidR="00C85C3B" w:rsidRPr="000F7C44" w:rsidRDefault="00C85C3B" w:rsidP="00C85C3B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 xml:space="preserve"> </w:t>
      </w:r>
      <w:r w:rsidRPr="000F7C44">
        <w:rPr>
          <w:rFonts w:ascii="Arial" w:hAnsi="Arial" w:cs="Arial"/>
        </w:rPr>
        <w:tab/>
        <w:t xml:space="preserve">1. </w:t>
      </w:r>
      <w:proofErr w:type="gramStart"/>
      <w:r w:rsidRPr="000F7C44">
        <w:rPr>
          <w:rFonts w:ascii="Arial" w:hAnsi="Arial" w:cs="Arial"/>
        </w:rPr>
        <w:t>Настоящий Порядок р</w:t>
      </w:r>
      <w:r w:rsidR="00986A7E" w:rsidRPr="000F7C44">
        <w:rPr>
          <w:rFonts w:ascii="Arial" w:hAnsi="Arial" w:cs="Arial"/>
        </w:rPr>
        <w:t>азработан на основании статьи 47 Федерального закона от 20 марта 2025 года № 33</w:t>
      </w:r>
      <w:r w:rsidRPr="000F7C44">
        <w:rPr>
          <w:rFonts w:ascii="Arial" w:hAnsi="Arial" w:cs="Arial"/>
        </w:rPr>
        <w:t>-ФЗ «Об общих принципах организации местного самоу</w:t>
      </w:r>
      <w:r w:rsidR="00986A7E" w:rsidRPr="000F7C44">
        <w:rPr>
          <w:rFonts w:ascii="Arial" w:hAnsi="Arial" w:cs="Arial"/>
        </w:rPr>
        <w:t>правления в единой системе публичной власти</w:t>
      </w:r>
      <w:r w:rsidRPr="000F7C44">
        <w:rPr>
          <w:rFonts w:ascii="Arial" w:hAnsi="Arial" w:cs="Arial"/>
        </w:rPr>
        <w:t>» и направлен на реализацию права граждан Российской Федерации на осуществление местного самоуправления посредством участия в массовых обсуждениях отчета об исполнении бюджета городского</w:t>
      </w:r>
      <w:r w:rsidR="00986A7E" w:rsidRPr="000F7C44">
        <w:rPr>
          <w:rFonts w:ascii="Arial" w:hAnsi="Arial" w:cs="Arial"/>
        </w:rPr>
        <w:t xml:space="preserve"> поселения г. Палласовка за 2025</w:t>
      </w:r>
      <w:r w:rsidRPr="000F7C44">
        <w:rPr>
          <w:rFonts w:ascii="Arial" w:hAnsi="Arial" w:cs="Arial"/>
        </w:rPr>
        <w:t xml:space="preserve"> год.</w:t>
      </w:r>
      <w:proofErr w:type="gramEnd"/>
    </w:p>
    <w:p w:rsidR="00C85C3B" w:rsidRPr="000F7C44" w:rsidRDefault="00C85C3B" w:rsidP="00C85C3B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ab/>
        <w:t xml:space="preserve">2. Участвовать в обсуждении отчета об исполнении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 вправе гражданин, обладающий активным избирательным правом на выборах в органы местного самоуправления.</w:t>
      </w:r>
    </w:p>
    <w:p w:rsidR="00C85C3B" w:rsidRPr="000F7C44" w:rsidRDefault="00C85C3B" w:rsidP="00C85C3B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ab/>
        <w:t xml:space="preserve">3. Информация об исполнении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Палласовка, подлежит обязательному опубликованию (обнародованию) в средствах массовой информации.</w:t>
      </w:r>
    </w:p>
    <w:p w:rsidR="00C85C3B" w:rsidRPr="000F7C44" w:rsidRDefault="00C85C3B" w:rsidP="00C85C3B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ab/>
        <w:t xml:space="preserve">4. Предложения жителей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по отчету об исполнении бюджета направляются ими в письменной форме в </w:t>
      </w:r>
      <w:proofErr w:type="spellStart"/>
      <w:r w:rsidRPr="000F7C44">
        <w:rPr>
          <w:rFonts w:ascii="Arial" w:hAnsi="Arial" w:cs="Arial"/>
        </w:rPr>
        <w:t>Палласовскую</w:t>
      </w:r>
      <w:proofErr w:type="spellEnd"/>
      <w:r w:rsidRPr="000F7C44">
        <w:rPr>
          <w:rFonts w:ascii="Arial" w:hAnsi="Arial" w:cs="Arial"/>
        </w:rPr>
        <w:t xml:space="preserve"> городскую Думу, администрацию городского поселения г. Палласовка, обобщаются органами, в сферу компетенции которых входят вынесенный на массовое обсуждение вопрос. Предложения и замечания жителей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 xml:space="preserve">. Палласовка относительно исполнения бюджета городского поселения г. Палласовка регистрируются специалистами органов местного самоуправления городского поселения г. Палласовка, ответственными за подготовку проекта решения </w:t>
      </w:r>
      <w:proofErr w:type="spellStart"/>
      <w:r w:rsidRPr="000F7C44">
        <w:rPr>
          <w:rFonts w:ascii="Arial" w:hAnsi="Arial" w:cs="Arial"/>
        </w:rPr>
        <w:t>Палласовской</w:t>
      </w:r>
      <w:proofErr w:type="spellEnd"/>
      <w:r w:rsidRPr="000F7C44">
        <w:rPr>
          <w:rFonts w:ascii="Arial" w:hAnsi="Arial" w:cs="Arial"/>
        </w:rPr>
        <w:t xml:space="preserve"> городской Думы «Об исполнении бюджета городского поселения г. Палласовка за 202</w:t>
      </w:r>
      <w:r w:rsidR="00986A7E" w:rsidRPr="000F7C44">
        <w:rPr>
          <w:rFonts w:ascii="Arial" w:hAnsi="Arial" w:cs="Arial"/>
        </w:rPr>
        <w:t>5</w:t>
      </w:r>
      <w:r w:rsidRPr="000F7C44">
        <w:rPr>
          <w:rFonts w:ascii="Arial" w:hAnsi="Arial" w:cs="Arial"/>
        </w:rPr>
        <w:t xml:space="preserve"> год». Предложения и замечания жителей города учитываются при доработке проекта решения «Об исполнении бюджета городского</w:t>
      </w:r>
      <w:r w:rsidR="00986A7E" w:rsidRPr="000F7C44">
        <w:rPr>
          <w:rFonts w:ascii="Arial" w:hAnsi="Arial" w:cs="Arial"/>
        </w:rPr>
        <w:t xml:space="preserve"> поселения </w:t>
      </w:r>
      <w:proofErr w:type="gramStart"/>
      <w:r w:rsidR="00986A7E" w:rsidRPr="000F7C44">
        <w:rPr>
          <w:rFonts w:ascii="Arial" w:hAnsi="Arial" w:cs="Arial"/>
        </w:rPr>
        <w:t>г</w:t>
      </w:r>
      <w:proofErr w:type="gramEnd"/>
      <w:r w:rsidR="00986A7E" w:rsidRPr="000F7C44">
        <w:rPr>
          <w:rFonts w:ascii="Arial" w:hAnsi="Arial" w:cs="Arial"/>
        </w:rPr>
        <w:t>. Палласовка за 2025</w:t>
      </w:r>
      <w:r w:rsidRPr="000F7C44">
        <w:rPr>
          <w:rFonts w:ascii="Arial" w:hAnsi="Arial" w:cs="Arial"/>
        </w:rPr>
        <w:t xml:space="preserve"> год», вынесенных на массовое обсуждение населением города, а также в практической деятельности органов местного самоуправления городского поселения г. Палласовка.</w:t>
      </w:r>
    </w:p>
    <w:p w:rsidR="00C85C3B" w:rsidRPr="000F7C44" w:rsidRDefault="00C85C3B" w:rsidP="00C85C3B">
      <w:pPr>
        <w:jc w:val="both"/>
        <w:rPr>
          <w:rFonts w:ascii="Arial" w:hAnsi="Arial" w:cs="Arial"/>
        </w:rPr>
      </w:pPr>
      <w:r w:rsidRPr="000F7C44">
        <w:rPr>
          <w:rFonts w:ascii="Arial" w:hAnsi="Arial" w:cs="Arial"/>
        </w:rPr>
        <w:tab/>
        <w:t xml:space="preserve">5. В течение 10 дней со дня окончания рассмотрения официальному опубликованию (обнародованию) в средствах массовой информации в обобщенном виде подлежат предложения и мнения, а также результаты рассмотрения указанных предложений жителей города, высказанные относительно отчета об исполнении бюджета городского поселения </w:t>
      </w:r>
      <w:proofErr w:type="gramStart"/>
      <w:r w:rsidRPr="000F7C44">
        <w:rPr>
          <w:rFonts w:ascii="Arial" w:hAnsi="Arial" w:cs="Arial"/>
        </w:rPr>
        <w:t>г</w:t>
      </w:r>
      <w:proofErr w:type="gramEnd"/>
      <w:r w:rsidRPr="000F7C44">
        <w:rPr>
          <w:rFonts w:ascii="Arial" w:hAnsi="Arial" w:cs="Arial"/>
        </w:rPr>
        <w:t>. Палласовка.</w:t>
      </w:r>
    </w:p>
    <w:p w:rsidR="00C85C3B" w:rsidRPr="000F7C44" w:rsidRDefault="00C85C3B" w:rsidP="00C85C3B">
      <w:pPr>
        <w:jc w:val="both"/>
        <w:rPr>
          <w:rFonts w:ascii="Arial" w:hAnsi="Arial" w:cs="Arial"/>
        </w:rPr>
      </w:pPr>
    </w:p>
    <w:p w:rsidR="00C85C3B" w:rsidRPr="00483066" w:rsidRDefault="00C85C3B" w:rsidP="00C85C3B">
      <w:pPr>
        <w:shd w:val="clear" w:color="auto" w:fill="FFFFFF"/>
        <w:tabs>
          <w:tab w:val="left" w:pos="725"/>
        </w:tabs>
        <w:spacing w:line="317" w:lineRule="exact"/>
        <w:jc w:val="both"/>
        <w:outlineLvl w:val="0"/>
        <w:rPr>
          <w:rFonts w:ascii="Arial" w:hAnsi="Arial" w:cs="Arial"/>
          <w:spacing w:val="-1"/>
        </w:rPr>
      </w:pPr>
      <w:r w:rsidRPr="00483066">
        <w:rPr>
          <w:rFonts w:ascii="Arial" w:hAnsi="Arial" w:cs="Arial"/>
          <w:spacing w:val="-1"/>
        </w:rPr>
        <w:t>Глава городского поселения</w:t>
      </w:r>
    </w:p>
    <w:p w:rsidR="00C85C3B" w:rsidRPr="00483066" w:rsidRDefault="00C85C3B" w:rsidP="00C85C3B">
      <w:pPr>
        <w:jc w:val="both"/>
        <w:rPr>
          <w:rFonts w:ascii="Arial" w:hAnsi="Arial" w:cs="Arial"/>
          <w:spacing w:val="-1"/>
        </w:rPr>
      </w:pPr>
      <w:r w:rsidRPr="00483066">
        <w:rPr>
          <w:rFonts w:ascii="Arial" w:hAnsi="Arial" w:cs="Arial"/>
          <w:spacing w:val="-1"/>
        </w:rPr>
        <w:t>г</w:t>
      </w:r>
      <w:proofErr w:type="gramStart"/>
      <w:r w:rsidRPr="00483066">
        <w:rPr>
          <w:rFonts w:ascii="Arial" w:hAnsi="Arial" w:cs="Arial"/>
          <w:spacing w:val="-1"/>
        </w:rPr>
        <w:t>.П</w:t>
      </w:r>
      <w:proofErr w:type="gramEnd"/>
      <w:r w:rsidRPr="00483066">
        <w:rPr>
          <w:rFonts w:ascii="Arial" w:hAnsi="Arial" w:cs="Arial"/>
          <w:spacing w:val="-1"/>
        </w:rPr>
        <w:t>алласовка                                                                                  И.А.Черновалов</w:t>
      </w:r>
    </w:p>
    <w:p w:rsidR="00C85C3B" w:rsidRPr="00483066" w:rsidRDefault="00C85C3B" w:rsidP="00C85C3B">
      <w:pPr>
        <w:jc w:val="right"/>
        <w:rPr>
          <w:rFonts w:ascii="Arial" w:hAnsi="Arial" w:cs="Arial"/>
        </w:rPr>
      </w:pPr>
    </w:p>
    <w:p w:rsidR="00C85C3B" w:rsidRPr="00483066" w:rsidRDefault="00C85C3B" w:rsidP="00C85C3B">
      <w:pPr>
        <w:jc w:val="both"/>
        <w:rPr>
          <w:rFonts w:ascii="Arial" w:hAnsi="Arial" w:cs="Arial"/>
        </w:rPr>
      </w:pPr>
    </w:p>
    <w:p w:rsidR="003D0373" w:rsidRPr="00483066" w:rsidRDefault="003D0373">
      <w:pPr>
        <w:rPr>
          <w:rFonts w:ascii="Arial" w:hAnsi="Arial" w:cs="Arial"/>
        </w:rPr>
      </w:pPr>
    </w:p>
    <w:sectPr w:rsidR="003D0373" w:rsidRPr="00483066" w:rsidSect="000F7C44">
      <w:footerReference w:type="default" r:id="rId7"/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2F" w:rsidRDefault="00BE0A2F" w:rsidP="00483066">
      <w:r>
        <w:separator/>
      </w:r>
    </w:p>
  </w:endnote>
  <w:endnote w:type="continuationSeparator" w:id="0">
    <w:p w:rsidR="00BE0A2F" w:rsidRDefault="00BE0A2F" w:rsidP="0048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32221"/>
      <w:docPartObj>
        <w:docPartGallery w:val="Page Numbers (Bottom of Page)"/>
        <w:docPartUnique/>
      </w:docPartObj>
    </w:sdtPr>
    <w:sdtContent>
      <w:p w:rsidR="00483066" w:rsidRDefault="00483066">
        <w:pPr>
          <w:pStyle w:val="a8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483066" w:rsidRDefault="004830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2F" w:rsidRDefault="00BE0A2F" w:rsidP="00483066">
      <w:r>
        <w:separator/>
      </w:r>
    </w:p>
  </w:footnote>
  <w:footnote w:type="continuationSeparator" w:id="0">
    <w:p w:rsidR="00BE0A2F" w:rsidRDefault="00BE0A2F" w:rsidP="00483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C3B"/>
    <w:rsid w:val="00000BA0"/>
    <w:rsid w:val="00000D37"/>
    <w:rsid w:val="00001171"/>
    <w:rsid w:val="00001759"/>
    <w:rsid w:val="000022D2"/>
    <w:rsid w:val="000030F7"/>
    <w:rsid w:val="00003591"/>
    <w:rsid w:val="00003D9C"/>
    <w:rsid w:val="000048BA"/>
    <w:rsid w:val="00006E7B"/>
    <w:rsid w:val="000072CB"/>
    <w:rsid w:val="00007386"/>
    <w:rsid w:val="000074FB"/>
    <w:rsid w:val="00007EC2"/>
    <w:rsid w:val="00007EF3"/>
    <w:rsid w:val="000105EE"/>
    <w:rsid w:val="00010A69"/>
    <w:rsid w:val="00011616"/>
    <w:rsid w:val="00011A73"/>
    <w:rsid w:val="00012578"/>
    <w:rsid w:val="00012F65"/>
    <w:rsid w:val="00012FE9"/>
    <w:rsid w:val="000132C7"/>
    <w:rsid w:val="00016696"/>
    <w:rsid w:val="000171C6"/>
    <w:rsid w:val="00017B97"/>
    <w:rsid w:val="000203BE"/>
    <w:rsid w:val="00021E9B"/>
    <w:rsid w:val="00022480"/>
    <w:rsid w:val="000235D1"/>
    <w:rsid w:val="000236A7"/>
    <w:rsid w:val="000240DA"/>
    <w:rsid w:val="00024A1F"/>
    <w:rsid w:val="00024FE0"/>
    <w:rsid w:val="00025571"/>
    <w:rsid w:val="0002729E"/>
    <w:rsid w:val="000278B1"/>
    <w:rsid w:val="00030771"/>
    <w:rsid w:val="0003332A"/>
    <w:rsid w:val="00033799"/>
    <w:rsid w:val="00033CB6"/>
    <w:rsid w:val="0003598B"/>
    <w:rsid w:val="00035D6B"/>
    <w:rsid w:val="00035F8F"/>
    <w:rsid w:val="00037349"/>
    <w:rsid w:val="0003760C"/>
    <w:rsid w:val="00037B14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3BCA"/>
    <w:rsid w:val="00045D41"/>
    <w:rsid w:val="00047421"/>
    <w:rsid w:val="00047728"/>
    <w:rsid w:val="000510A2"/>
    <w:rsid w:val="00051424"/>
    <w:rsid w:val="0005240B"/>
    <w:rsid w:val="000539D4"/>
    <w:rsid w:val="00055950"/>
    <w:rsid w:val="00055AED"/>
    <w:rsid w:val="00055F6D"/>
    <w:rsid w:val="000563ED"/>
    <w:rsid w:val="00056FF0"/>
    <w:rsid w:val="000571C2"/>
    <w:rsid w:val="000575C2"/>
    <w:rsid w:val="00057CFB"/>
    <w:rsid w:val="00057E69"/>
    <w:rsid w:val="0006064C"/>
    <w:rsid w:val="00060EE5"/>
    <w:rsid w:val="00061480"/>
    <w:rsid w:val="000618A8"/>
    <w:rsid w:val="00061A16"/>
    <w:rsid w:val="00061AF0"/>
    <w:rsid w:val="00061D0C"/>
    <w:rsid w:val="0006272B"/>
    <w:rsid w:val="0006383A"/>
    <w:rsid w:val="0006401E"/>
    <w:rsid w:val="00064644"/>
    <w:rsid w:val="00064681"/>
    <w:rsid w:val="000649CC"/>
    <w:rsid w:val="0006546E"/>
    <w:rsid w:val="0006594B"/>
    <w:rsid w:val="0006728E"/>
    <w:rsid w:val="00067A1D"/>
    <w:rsid w:val="00067B74"/>
    <w:rsid w:val="00067CCA"/>
    <w:rsid w:val="00070CE3"/>
    <w:rsid w:val="0007121B"/>
    <w:rsid w:val="00071C66"/>
    <w:rsid w:val="00072C21"/>
    <w:rsid w:val="00072E3F"/>
    <w:rsid w:val="0007428B"/>
    <w:rsid w:val="000746D9"/>
    <w:rsid w:val="00074873"/>
    <w:rsid w:val="0007547B"/>
    <w:rsid w:val="000755FB"/>
    <w:rsid w:val="000756AF"/>
    <w:rsid w:val="000772B2"/>
    <w:rsid w:val="00077CAC"/>
    <w:rsid w:val="00077EA9"/>
    <w:rsid w:val="00080DBB"/>
    <w:rsid w:val="00081214"/>
    <w:rsid w:val="000818FB"/>
    <w:rsid w:val="00081B5B"/>
    <w:rsid w:val="0008220F"/>
    <w:rsid w:val="0008293A"/>
    <w:rsid w:val="000829F7"/>
    <w:rsid w:val="00083639"/>
    <w:rsid w:val="00083933"/>
    <w:rsid w:val="0008546E"/>
    <w:rsid w:val="00085FD1"/>
    <w:rsid w:val="000860EC"/>
    <w:rsid w:val="000867D4"/>
    <w:rsid w:val="000869A2"/>
    <w:rsid w:val="00090B3B"/>
    <w:rsid w:val="00090C5C"/>
    <w:rsid w:val="00090E8C"/>
    <w:rsid w:val="0009179A"/>
    <w:rsid w:val="00093286"/>
    <w:rsid w:val="000939E4"/>
    <w:rsid w:val="00094980"/>
    <w:rsid w:val="00095008"/>
    <w:rsid w:val="00095015"/>
    <w:rsid w:val="000952EB"/>
    <w:rsid w:val="00095986"/>
    <w:rsid w:val="00096201"/>
    <w:rsid w:val="0009639D"/>
    <w:rsid w:val="00096DCE"/>
    <w:rsid w:val="0009702E"/>
    <w:rsid w:val="000972EB"/>
    <w:rsid w:val="00097737"/>
    <w:rsid w:val="00097D2E"/>
    <w:rsid w:val="000A065C"/>
    <w:rsid w:val="000A092B"/>
    <w:rsid w:val="000A1C78"/>
    <w:rsid w:val="000A216A"/>
    <w:rsid w:val="000A3343"/>
    <w:rsid w:val="000A41C1"/>
    <w:rsid w:val="000A462A"/>
    <w:rsid w:val="000A50D8"/>
    <w:rsid w:val="000A6DEF"/>
    <w:rsid w:val="000A6F08"/>
    <w:rsid w:val="000A7012"/>
    <w:rsid w:val="000A753B"/>
    <w:rsid w:val="000B0074"/>
    <w:rsid w:val="000B178C"/>
    <w:rsid w:val="000B1CFE"/>
    <w:rsid w:val="000B2E68"/>
    <w:rsid w:val="000B39A1"/>
    <w:rsid w:val="000B3B93"/>
    <w:rsid w:val="000B3EE1"/>
    <w:rsid w:val="000B5331"/>
    <w:rsid w:val="000B5BDD"/>
    <w:rsid w:val="000B616A"/>
    <w:rsid w:val="000B6E36"/>
    <w:rsid w:val="000B7464"/>
    <w:rsid w:val="000C191F"/>
    <w:rsid w:val="000C1B37"/>
    <w:rsid w:val="000C2013"/>
    <w:rsid w:val="000C34B7"/>
    <w:rsid w:val="000C5716"/>
    <w:rsid w:val="000C5C3B"/>
    <w:rsid w:val="000C75D0"/>
    <w:rsid w:val="000C7FD1"/>
    <w:rsid w:val="000D0C91"/>
    <w:rsid w:val="000D1AA1"/>
    <w:rsid w:val="000D28DC"/>
    <w:rsid w:val="000D3613"/>
    <w:rsid w:val="000D3BF8"/>
    <w:rsid w:val="000D42E8"/>
    <w:rsid w:val="000D434E"/>
    <w:rsid w:val="000D437E"/>
    <w:rsid w:val="000D44C8"/>
    <w:rsid w:val="000D458D"/>
    <w:rsid w:val="000D5FF6"/>
    <w:rsid w:val="000D602C"/>
    <w:rsid w:val="000D69EA"/>
    <w:rsid w:val="000D6CCB"/>
    <w:rsid w:val="000D6FE2"/>
    <w:rsid w:val="000E01D2"/>
    <w:rsid w:val="000E09B1"/>
    <w:rsid w:val="000E0D76"/>
    <w:rsid w:val="000E0E55"/>
    <w:rsid w:val="000E1D6B"/>
    <w:rsid w:val="000E2993"/>
    <w:rsid w:val="000E3766"/>
    <w:rsid w:val="000E437D"/>
    <w:rsid w:val="000E797C"/>
    <w:rsid w:val="000F0163"/>
    <w:rsid w:val="000F0890"/>
    <w:rsid w:val="000F0D73"/>
    <w:rsid w:val="000F1119"/>
    <w:rsid w:val="000F142C"/>
    <w:rsid w:val="000F18B2"/>
    <w:rsid w:val="000F1C12"/>
    <w:rsid w:val="000F1C80"/>
    <w:rsid w:val="000F2DD3"/>
    <w:rsid w:val="000F38F4"/>
    <w:rsid w:val="000F50D8"/>
    <w:rsid w:val="000F510B"/>
    <w:rsid w:val="000F7C44"/>
    <w:rsid w:val="001003C7"/>
    <w:rsid w:val="00102177"/>
    <w:rsid w:val="001031F3"/>
    <w:rsid w:val="00103378"/>
    <w:rsid w:val="00104047"/>
    <w:rsid w:val="00104565"/>
    <w:rsid w:val="00104BC3"/>
    <w:rsid w:val="00105D20"/>
    <w:rsid w:val="0010744A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987"/>
    <w:rsid w:val="00121C29"/>
    <w:rsid w:val="001237E1"/>
    <w:rsid w:val="00123885"/>
    <w:rsid w:val="001254D7"/>
    <w:rsid w:val="00125F51"/>
    <w:rsid w:val="00127131"/>
    <w:rsid w:val="001271A1"/>
    <w:rsid w:val="00127335"/>
    <w:rsid w:val="00127BF2"/>
    <w:rsid w:val="00130981"/>
    <w:rsid w:val="001311CE"/>
    <w:rsid w:val="00131260"/>
    <w:rsid w:val="0013136F"/>
    <w:rsid w:val="00131893"/>
    <w:rsid w:val="00134405"/>
    <w:rsid w:val="00134442"/>
    <w:rsid w:val="001344B6"/>
    <w:rsid w:val="00134BED"/>
    <w:rsid w:val="00134E98"/>
    <w:rsid w:val="00135317"/>
    <w:rsid w:val="001357E2"/>
    <w:rsid w:val="00135926"/>
    <w:rsid w:val="00135B4E"/>
    <w:rsid w:val="001376B3"/>
    <w:rsid w:val="001376B6"/>
    <w:rsid w:val="001404F2"/>
    <w:rsid w:val="0014114B"/>
    <w:rsid w:val="001417C5"/>
    <w:rsid w:val="0014183C"/>
    <w:rsid w:val="00142148"/>
    <w:rsid w:val="00142327"/>
    <w:rsid w:val="00142C06"/>
    <w:rsid w:val="00143656"/>
    <w:rsid w:val="00143F68"/>
    <w:rsid w:val="00144A11"/>
    <w:rsid w:val="00144D94"/>
    <w:rsid w:val="00146430"/>
    <w:rsid w:val="00146A7E"/>
    <w:rsid w:val="0014707C"/>
    <w:rsid w:val="0015117A"/>
    <w:rsid w:val="00151A88"/>
    <w:rsid w:val="001525A0"/>
    <w:rsid w:val="00152FF0"/>
    <w:rsid w:val="00153699"/>
    <w:rsid w:val="0015377F"/>
    <w:rsid w:val="00155140"/>
    <w:rsid w:val="001553CE"/>
    <w:rsid w:val="00155AA9"/>
    <w:rsid w:val="001561C1"/>
    <w:rsid w:val="00156B35"/>
    <w:rsid w:val="0015720D"/>
    <w:rsid w:val="0015745D"/>
    <w:rsid w:val="0015756E"/>
    <w:rsid w:val="00162DF0"/>
    <w:rsid w:val="0016414D"/>
    <w:rsid w:val="00164BC9"/>
    <w:rsid w:val="00164BF2"/>
    <w:rsid w:val="00165711"/>
    <w:rsid w:val="001658B1"/>
    <w:rsid w:val="00165AA3"/>
    <w:rsid w:val="00165AEB"/>
    <w:rsid w:val="00165F3C"/>
    <w:rsid w:val="0016666F"/>
    <w:rsid w:val="00166764"/>
    <w:rsid w:val="00166822"/>
    <w:rsid w:val="00167A77"/>
    <w:rsid w:val="00170D11"/>
    <w:rsid w:val="00171731"/>
    <w:rsid w:val="00171782"/>
    <w:rsid w:val="00171D23"/>
    <w:rsid w:val="00171D6E"/>
    <w:rsid w:val="00173424"/>
    <w:rsid w:val="0017368D"/>
    <w:rsid w:val="00173C3B"/>
    <w:rsid w:val="00174DE3"/>
    <w:rsid w:val="00174EF4"/>
    <w:rsid w:val="0017539B"/>
    <w:rsid w:val="00175525"/>
    <w:rsid w:val="00175597"/>
    <w:rsid w:val="00175A09"/>
    <w:rsid w:val="00176E27"/>
    <w:rsid w:val="001808DA"/>
    <w:rsid w:val="0018148D"/>
    <w:rsid w:val="00181F71"/>
    <w:rsid w:val="00182650"/>
    <w:rsid w:val="00185189"/>
    <w:rsid w:val="001852D9"/>
    <w:rsid w:val="00185BAB"/>
    <w:rsid w:val="001862D0"/>
    <w:rsid w:val="001878B9"/>
    <w:rsid w:val="00187D87"/>
    <w:rsid w:val="00187E31"/>
    <w:rsid w:val="00190943"/>
    <w:rsid w:val="00191720"/>
    <w:rsid w:val="00192ADF"/>
    <w:rsid w:val="001935C9"/>
    <w:rsid w:val="001937A8"/>
    <w:rsid w:val="00194C4C"/>
    <w:rsid w:val="0019516D"/>
    <w:rsid w:val="00195269"/>
    <w:rsid w:val="0019573C"/>
    <w:rsid w:val="00195A33"/>
    <w:rsid w:val="00195B20"/>
    <w:rsid w:val="001970E4"/>
    <w:rsid w:val="001977CB"/>
    <w:rsid w:val="001A03ED"/>
    <w:rsid w:val="001A0788"/>
    <w:rsid w:val="001A0C82"/>
    <w:rsid w:val="001A1A75"/>
    <w:rsid w:val="001A1FA3"/>
    <w:rsid w:val="001A2288"/>
    <w:rsid w:val="001A30EE"/>
    <w:rsid w:val="001A51D4"/>
    <w:rsid w:val="001A7E6B"/>
    <w:rsid w:val="001B089C"/>
    <w:rsid w:val="001B17C7"/>
    <w:rsid w:val="001B1C01"/>
    <w:rsid w:val="001B2474"/>
    <w:rsid w:val="001B35DE"/>
    <w:rsid w:val="001B3F4D"/>
    <w:rsid w:val="001B4515"/>
    <w:rsid w:val="001B51DD"/>
    <w:rsid w:val="001B634B"/>
    <w:rsid w:val="001B6753"/>
    <w:rsid w:val="001B708A"/>
    <w:rsid w:val="001B7729"/>
    <w:rsid w:val="001B7FEC"/>
    <w:rsid w:val="001C03CD"/>
    <w:rsid w:val="001C130C"/>
    <w:rsid w:val="001C16CF"/>
    <w:rsid w:val="001C17DE"/>
    <w:rsid w:val="001C19A0"/>
    <w:rsid w:val="001C1B67"/>
    <w:rsid w:val="001C23E8"/>
    <w:rsid w:val="001C27E2"/>
    <w:rsid w:val="001C2E37"/>
    <w:rsid w:val="001C3485"/>
    <w:rsid w:val="001C35E3"/>
    <w:rsid w:val="001C3AF6"/>
    <w:rsid w:val="001C3CF3"/>
    <w:rsid w:val="001C545C"/>
    <w:rsid w:val="001C5856"/>
    <w:rsid w:val="001C6057"/>
    <w:rsid w:val="001C619D"/>
    <w:rsid w:val="001D086F"/>
    <w:rsid w:val="001D12AD"/>
    <w:rsid w:val="001D12C4"/>
    <w:rsid w:val="001D2848"/>
    <w:rsid w:val="001D3443"/>
    <w:rsid w:val="001D3A6E"/>
    <w:rsid w:val="001D62CD"/>
    <w:rsid w:val="001D6629"/>
    <w:rsid w:val="001D7EE5"/>
    <w:rsid w:val="001E0785"/>
    <w:rsid w:val="001E1DD6"/>
    <w:rsid w:val="001E23FA"/>
    <w:rsid w:val="001E288E"/>
    <w:rsid w:val="001E2D1B"/>
    <w:rsid w:val="001E3228"/>
    <w:rsid w:val="001E3FD6"/>
    <w:rsid w:val="001E59DF"/>
    <w:rsid w:val="001E5F8C"/>
    <w:rsid w:val="001E69B9"/>
    <w:rsid w:val="001E6A73"/>
    <w:rsid w:val="001E6D91"/>
    <w:rsid w:val="001E7F13"/>
    <w:rsid w:val="001F00C3"/>
    <w:rsid w:val="001F078F"/>
    <w:rsid w:val="001F0E41"/>
    <w:rsid w:val="001F1054"/>
    <w:rsid w:val="001F10D9"/>
    <w:rsid w:val="001F11A1"/>
    <w:rsid w:val="001F14F1"/>
    <w:rsid w:val="001F2AD8"/>
    <w:rsid w:val="001F3A33"/>
    <w:rsid w:val="001F41C9"/>
    <w:rsid w:val="001F444A"/>
    <w:rsid w:val="001F6DA3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071F0"/>
    <w:rsid w:val="00210269"/>
    <w:rsid w:val="0021075B"/>
    <w:rsid w:val="00211466"/>
    <w:rsid w:val="00211A47"/>
    <w:rsid w:val="00211E73"/>
    <w:rsid w:val="00213BFE"/>
    <w:rsid w:val="00214D59"/>
    <w:rsid w:val="002157A4"/>
    <w:rsid w:val="00215DD7"/>
    <w:rsid w:val="00215F5F"/>
    <w:rsid w:val="00216575"/>
    <w:rsid w:val="00216F66"/>
    <w:rsid w:val="00217715"/>
    <w:rsid w:val="00217E26"/>
    <w:rsid w:val="002210B8"/>
    <w:rsid w:val="002214DA"/>
    <w:rsid w:val="00222902"/>
    <w:rsid w:val="00222A89"/>
    <w:rsid w:val="00222CC6"/>
    <w:rsid w:val="00223D91"/>
    <w:rsid w:val="002245B7"/>
    <w:rsid w:val="00224BD6"/>
    <w:rsid w:val="00226580"/>
    <w:rsid w:val="0022698B"/>
    <w:rsid w:val="00232190"/>
    <w:rsid w:val="00232E76"/>
    <w:rsid w:val="002336D8"/>
    <w:rsid w:val="00233D8F"/>
    <w:rsid w:val="00234331"/>
    <w:rsid w:val="002350F6"/>
    <w:rsid w:val="002350FF"/>
    <w:rsid w:val="00235A71"/>
    <w:rsid w:val="00235FDE"/>
    <w:rsid w:val="00237C17"/>
    <w:rsid w:val="00240428"/>
    <w:rsid w:val="00240678"/>
    <w:rsid w:val="002406F4"/>
    <w:rsid w:val="00240E3E"/>
    <w:rsid w:val="002419F0"/>
    <w:rsid w:val="00244E33"/>
    <w:rsid w:val="00245149"/>
    <w:rsid w:val="00246009"/>
    <w:rsid w:val="00246117"/>
    <w:rsid w:val="00246F65"/>
    <w:rsid w:val="00250945"/>
    <w:rsid w:val="002517D2"/>
    <w:rsid w:val="00251A96"/>
    <w:rsid w:val="00251ACD"/>
    <w:rsid w:val="00251C47"/>
    <w:rsid w:val="00253280"/>
    <w:rsid w:val="00253BAB"/>
    <w:rsid w:val="00254250"/>
    <w:rsid w:val="002542F9"/>
    <w:rsid w:val="00254CBD"/>
    <w:rsid w:val="002552AC"/>
    <w:rsid w:val="0025534C"/>
    <w:rsid w:val="00255B14"/>
    <w:rsid w:val="00256345"/>
    <w:rsid w:val="0025701F"/>
    <w:rsid w:val="0025702D"/>
    <w:rsid w:val="00257082"/>
    <w:rsid w:val="00257453"/>
    <w:rsid w:val="002600AC"/>
    <w:rsid w:val="002601A5"/>
    <w:rsid w:val="00261070"/>
    <w:rsid w:val="00261C66"/>
    <w:rsid w:val="0026230D"/>
    <w:rsid w:val="002635DB"/>
    <w:rsid w:val="00263901"/>
    <w:rsid w:val="0026396B"/>
    <w:rsid w:val="00263A63"/>
    <w:rsid w:val="002644BD"/>
    <w:rsid w:val="002649EB"/>
    <w:rsid w:val="00264E9D"/>
    <w:rsid w:val="00264FA0"/>
    <w:rsid w:val="00266BDC"/>
    <w:rsid w:val="00267014"/>
    <w:rsid w:val="002674FC"/>
    <w:rsid w:val="00270108"/>
    <w:rsid w:val="002701CC"/>
    <w:rsid w:val="00270C63"/>
    <w:rsid w:val="0027154B"/>
    <w:rsid w:val="00272629"/>
    <w:rsid w:val="00272FFF"/>
    <w:rsid w:val="0027305D"/>
    <w:rsid w:val="00275F55"/>
    <w:rsid w:val="002768B6"/>
    <w:rsid w:val="00276AB6"/>
    <w:rsid w:val="0027718A"/>
    <w:rsid w:val="00277253"/>
    <w:rsid w:val="00277788"/>
    <w:rsid w:val="002800E7"/>
    <w:rsid w:val="00280CB2"/>
    <w:rsid w:val="00281101"/>
    <w:rsid w:val="002818B6"/>
    <w:rsid w:val="0028200F"/>
    <w:rsid w:val="00282348"/>
    <w:rsid w:val="00282579"/>
    <w:rsid w:val="00284B66"/>
    <w:rsid w:val="00285557"/>
    <w:rsid w:val="00290CD5"/>
    <w:rsid w:val="00291B4C"/>
    <w:rsid w:val="002922C0"/>
    <w:rsid w:val="002931CC"/>
    <w:rsid w:val="002933C5"/>
    <w:rsid w:val="00294B7E"/>
    <w:rsid w:val="00294BE3"/>
    <w:rsid w:val="00294E15"/>
    <w:rsid w:val="00295DDD"/>
    <w:rsid w:val="00296329"/>
    <w:rsid w:val="00296F7F"/>
    <w:rsid w:val="002976BD"/>
    <w:rsid w:val="00297BB3"/>
    <w:rsid w:val="00297BF4"/>
    <w:rsid w:val="002A08A3"/>
    <w:rsid w:val="002A108F"/>
    <w:rsid w:val="002A1B13"/>
    <w:rsid w:val="002A365D"/>
    <w:rsid w:val="002A3C6B"/>
    <w:rsid w:val="002A40C1"/>
    <w:rsid w:val="002A41B8"/>
    <w:rsid w:val="002A4431"/>
    <w:rsid w:val="002A445E"/>
    <w:rsid w:val="002A454E"/>
    <w:rsid w:val="002A527F"/>
    <w:rsid w:val="002A5FBE"/>
    <w:rsid w:val="002A62E6"/>
    <w:rsid w:val="002A659C"/>
    <w:rsid w:val="002A6DDB"/>
    <w:rsid w:val="002A77D1"/>
    <w:rsid w:val="002A77E1"/>
    <w:rsid w:val="002B01FE"/>
    <w:rsid w:val="002B041A"/>
    <w:rsid w:val="002B0787"/>
    <w:rsid w:val="002B0877"/>
    <w:rsid w:val="002B1BEC"/>
    <w:rsid w:val="002B441A"/>
    <w:rsid w:val="002B47ED"/>
    <w:rsid w:val="002B4813"/>
    <w:rsid w:val="002B4E59"/>
    <w:rsid w:val="002B721E"/>
    <w:rsid w:val="002B7297"/>
    <w:rsid w:val="002B7F5B"/>
    <w:rsid w:val="002C0608"/>
    <w:rsid w:val="002C1C21"/>
    <w:rsid w:val="002C1C80"/>
    <w:rsid w:val="002C294E"/>
    <w:rsid w:val="002C305B"/>
    <w:rsid w:val="002C3835"/>
    <w:rsid w:val="002C4A2D"/>
    <w:rsid w:val="002C588F"/>
    <w:rsid w:val="002C71A6"/>
    <w:rsid w:val="002D0591"/>
    <w:rsid w:val="002D11B3"/>
    <w:rsid w:val="002D1B27"/>
    <w:rsid w:val="002D347D"/>
    <w:rsid w:val="002D3658"/>
    <w:rsid w:val="002D48A5"/>
    <w:rsid w:val="002D515E"/>
    <w:rsid w:val="002D53B3"/>
    <w:rsid w:val="002D53B5"/>
    <w:rsid w:val="002D5F0A"/>
    <w:rsid w:val="002D66AD"/>
    <w:rsid w:val="002D6935"/>
    <w:rsid w:val="002D79F7"/>
    <w:rsid w:val="002D7BD8"/>
    <w:rsid w:val="002D7C1C"/>
    <w:rsid w:val="002D7FDD"/>
    <w:rsid w:val="002E027C"/>
    <w:rsid w:val="002E1839"/>
    <w:rsid w:val="002E2671"/>
    <w:rsid w:val="002E2F9A"/>
    <w:rsid w:val="002E4192"/>
    <w:rsid w:val="002E4E72"/>
    <w:rsid w:val="002E51BF"/>
    <w:rsid w:val="002E62F1"/>
    <w:rsid w:val="002E634F"/>
    <w:rsid w:val="002E6383"/>
    <w:rsid w:val="002E719C"/>
    <w:rsid w:val="002E741A"/>
    <w:rsid w:val="002E7D6B"/>
    <w:rsid w:val="002F1F27"/>
    <w:rsid w:val="002F2572"/>
    <w:rsid w:val="002F281B"/>
    <w:rsid w:val="002F4C72"/>
    <w:rsid w:val="002F71A9"/>
    <w:rsid w:val="003017AD"/>
    <w:rsid w:val="003020C3"/>
    <w:rsid w:val="003020C8"/>
    <w:rsid w:val="003035E5"/>
    <w:rsid w:val="00304703"/>
    <w:rsid w:val="00305DF1"/>
    <w:rsid w:val="00306B4C"/>
    <w:rsid w:val="003106A0"/>
    <w:rsid w:val="00310D2C"/>
    <w:rsid w:val="0031261D"/>
    <w:rsid w:val="0031390E"/>
    <w:rsid w:val="00313A25"/>
    <w:rsid w:val="00315A37"/>
    <w:rsid w:val="00315F72"/>
    <w:rsid w:val="00317249"/>
    <w:rsid w:val="00317559"/>
    <w:rsid w:val="00321420"/>
    <w:rsid w:val="00321B73"/>
    <w:rsid w:val="003221BD"/>
    <w:rsid w:val="00324339"/>
    <w:rsid w:val="00324D84"/>
    <w:rsid w:val="00324DB9"/>
    <w:rsid w:val="00325577"/>
    <w:rsid w:val="00326D63"/>
    <w:rsid w:val="003308A2"/>
    <w:rsid w:val="00330AD4"/>
    <w:rsid w:val="00331477"/>
    <w:rsid w:val="0033272F"/>
    <w:rsid w:val="00332AF8"/>
    <w:rsid w:val="00333EFE"/>
    <w:rsid w:val="00335960"/>
    <w:rsid w:val="003369C6"/>
    <w:rsid w:val="00336B5A"/>
    <w:rsid w:val="003404A3"/>
    <w:rsid w:val="0034186A"/>
    <w:rsid w:val="00342236"/>
    <w:rsid w:val="003426CD"/>
    <w:rsid w:val="0034274F"/>
    <w:rsid w:val="00342CA3"/>
    <w:rsid w:val="0034359E"/>
    <w:rsid w:val="003439FE"/>
    <w:rsid w:val="00343F44"/>
    <w:rsid w:val="00344231"/>
    <w:rsid w:val="003457C8"/>
    <w:rsid w:val="00345E13"/>
    <w:rsid w:val="00346A54"/>
    <w:rsid w:val="00346ED3"/>
    <w:rsid w:val="00347787"/>
    <w:rsid w:val="003478E8"/>
    <w:rsid w:val="0034796B"/>
    <w:rsid w:val="0035279A"/>
    <w:rsid w:val="00352EC3"/>
    <w:rsid w:val="00353FCB"/>
    <w:rsid w:val="00354256"/>
    <w:rsid w:val="00354358"/>
    <w:rsid w:val="0035491B"/>
    <w:rsid w:val="00354F3D"/>
    <w:rsid w:val="00355511"/>
    <w:rsid w:val="0035553F"/>
    <w:rsid w:val="00355B89"/>
    <w:rsid w:val="00355EFE"/>
    <w:rsid w:val="00356743"/>
    <w:rsid w:val="0035742E"/>
    <w:rsid w:val="00357F7A"/>
    <w:rsid w:val="0036023E"/>
    <w:rsid w:val="003608F1"/>
    <w:rsid w:val="003609B9"/>
    <w:rsid w:val="00360E62"/>
    <w:rsid w:val="0036164C"/>
    <w:rsid w:val="00361A55"/>
    <w:rsid w:val="003628BC"/>
    <w:rsid w:val="00364149"/>
    <w:rsid w:val="00365602"/>
    <w:rsid w:val="0036570F"/>
    <w:rsid w:val="00365B10"/>
    <w:rsid w:val="00366B14"/>
    <w:rsid w:val="0036707F"/>
    <w:rsid w:val="003678BC"/>
    <w:rsid w:val="00367ABC"/>
    <w:rsid w:val="00367CFF"/>
    <w:rsid w:val="003716ED"/>
    <w:rsid w:val="003723BA"/>
    <w:rsid w:val="00372BAA"/>
    <w:rsid w:val="00375882"/>
    <w:rsid w:val="00376223"/>
    <w:rsid w:val="00380A11"/>
    <w:rsid w:val="00380B99"/>
    <w:rsid w:val="00380FE1"/>
    <w:rsid w:val="00380FE4"/>
    <w:rsid w:val="00381928"/>
    <w:rsid w:val="00381D70"/>
    <w:rsid w:val="00384F6D"/>
    <w:rsid w:val="00385CA2"/>
    <w:rsid w:val="00386C11"/>
    <w:rsid w:val="003877B3"/>
    <w:rsid w:val="003877EB"/>
    <w:rsid w:val="0039016E"/>
    <w:rsid w:val="003917F4"/>
    <w:rsid w:val="00391F85"/>
    <w:rsid w:val="00392C71"/>
    <w:rsid w:val="003935CA"/>
    <w:rsid w:val="00394AE6"/>
    <w:rsid w:val="00394D5D"/>
    <w:rsid w:val="0039525F"/>
    <w:rsid w:val="003960AA"/>
    <w:rsid w:val="00396944"/>
    <w:rsid w:val="00397362"/>
    <w:rsid w:val="0039765A"/>
    <w:rsid w:val="00397898"/>
    <w:rsid w:val="00397CBF"/>
    <w:rsid w:val="003A0E61"/>
    <w:rsid w:val="003A13D8"/>
    <w:rsid w:val="003A3BE5"/>
    <w:rsid w:val="003A5336"/>
    <w:rsid w:val="003A5D92"/>
    <w:rsid w:val="003A67B1"/>
    <w:rsid w:val="003A68DD"/>
    <w:rsid w:val="003A6EB1"/>
    <w:rsid w:val="003A764D"/>
    <w:rsid w:val="003B0611"/>
    <w:rsid w:val="003B0A94"/>
    <w:rsid w:val="003B0B12"/>
    <w:rsid w:val="003B1764"/>
    <w:rsid w:val="003B1D66"/>
    <w:rsid w:val="003B2B79"/>
    <w:rsid w:val="003B2F19"/>
    <w:rsid w:val="003B4048"/>
    <w:rsid w:val="003B4685"/>
    <w:rsid w:val="003B5281"/>
    <w:rsid w:val="003B5A7B"/>
    <w:rsid w:val="003B5B1D"/>
    <w:rsid w:val="003B5F64"/>
    <w:rsid w:val="003B5F9F"/>
    <w:rsid w:val="003B62B8"/>
    <w:rsid w:val="003B7729"/>
    <w:rsid w:val="003C1380"/>
    <w:rsid w:val="003C163B"/>
    <w:rsid w:val="003C1727"/>
    <w:rsid w:val="003C1834"/>
    <w:rsid w:val="003C19BF"/>
    <w:rsid w:val="003C3866"/>
    <w:rsid w:val="003C4E1F"/>
    <w:rsid w:val="003C5237"/>
    <w:rsid w:val="003C5523"/>
    <w:rsid w:val="003C59B7"/>
    <w:rsid w:val="003C6419"/>
    <w:rsid w:val="003C6A8E"/>
    <w:rsid w:val="003C7408"/>
    <w:rsid w:val="003C7BA5"/>
    <w:rsid w:val="003C7BC2"/>
    <w:rsid w:val="003C7C61"/>
    <w:rsid w:val="003C7E38"/>
    <w:rsid w:val="003D01D1"/>
    <w:rsid w:val="003D0373"/>
    <w:rsid w:val="003D0DD0"/>
    <w:rsid w:val="003D1054"/>
    <w:rsid w:val="003D27C5"/>
    <w:rsid w:val="003D33DE"/>
    <w:rsid w:val="003D3DEB"/>
    <w:rsid w:val="003D5CA9"/>
    <w:rsid w:val="003D78CC"/>
    <w:rsid w:val="003E021F"/>
    <w:rsid w:val="003E11AA"/>
    <w:rsid w:val="003E2B99"/>
    <w:rsid w:val="003E31E8"/>
    <w:rsid w:val="003E3D80"/>
    <w:rsid w:val="003E5D24"/>
    <w:rsid w:val="003E5EC1"/>
    <w:rsid w:val="003E60AC"/>
    <w:rsid w:val="003E63D5"/>
    <w:rsid w:val="003E65CB"/>
    <w:rsid w:val="003E6A1F"/>
    <w:rsid w:val="003E732F"/>
    <w:rsid w:val="003F10FC"/>
    <w:rsid w:val="003F17ED"/>
    <w:rsid w:val="003F2540"/>
    <w:rsid w:val="003F31B9"/>
    <w:rsid w:val="003F37A4"/>
    <w:rsid w:val="003F37DC"/>
    <w:rsid w:val="003F41FD"/>
    <w:rsid w:val="003F5539"/>
    <w:rsid w:val="003F625C"/>
    <w:rsid w:val="003F755A"/>
    <w:rsid w:val="003F75F5"/>
    <w:rsid w:val="003F79C5"/>
    <w:rsid w:val="004003DC"/>
    <w:rsid w:val="00400639"/>
    <w:rsid w:val="00402F4E"/>
    <w:rsid w:val="00403FD3"/>
    <w:rsid w:val="004046CA"/>
    <w:rsid w:val="0040561E"/>
    <w:rsid w:val="0040584D"/>
    <w:rsid w:val="00405958"/>
    <w:rsid w:val="00406137"/>
    <w:rsid w:val="004108B6"/>
    <w:rsid w:val="00411778"/>
    <w:rsid w:val="00411C40"/>
    <w:rsid w:val="00411CC5"/>
    <w:rsid w:val="004130FD"/>
    <w:rsid w:val="00413DA8"/>
    <w:rsid w:val="00414F91"/>
    <w:rsid w:val="0041656F"/>
    <w:rsid w:val="00417B44"/>
    <w:rsid w:val="004208FF"/>
    <w:rsid w:val="00420A36"/>
    <w:rsid w:val="00420FB5"/>
    <w:rsid w:val="0042123A"/>
    <w:rsid w:val="004212FA"/>
    <w:rsid w:val="0042270D"/>
    <w:rsid w:val="00422C7E"/>
    <w:rsid w:val="00426D55"/>
    <w:rsid w:val="00427DCA"/>
    <w:rsid w:val="00430267"/>
    <w:rsid w:val="00433308"/>
    <w:rsid w:val="004336A8"/>
    <w:rsid w:val="00433E04"/>
    <w:rsid w:val="004357D1"/>
    <w:rsid w:val="00435996"/>
    <w:rsid w:val="00435B2C"/>
    <w:rsid w:val="00436584"/>
    <w:rsid w:val="00436A13"/>
    <w:rsid w:val="0043770B"/>
    <w:rsid w:val="004406CC"/>
    <w:rsid w:val="00440CED"/>
    <w:rsid w:val="00441E6C"/>
    <w:rsid w:val="00442C1A"/>
    <w:rsid w:val="00443688"/>
    <w:rsid w:val="00443E06"/>
    <w:rsid w:val="0044694B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2DAD"/>
    <w:rsid w:val="00453F19"/>
    <w:rsid w:val="004543EF"/>
    <w:rsid w:val="00454D36"/>
    <w:rsid w:val="004556F6"/>
    <w:rsid w:val="0045639B"/>
    <w:rsid w:val="00456D8E"/>
    <w:rsid w:val="0045731A"/>
    <w:rsid w:val="00457D96"/>
    <w:rsid w:val="0046029A"/>
    <w:rsid w:val="0046042E"/>
    <w:rsid w:val="00460C00"/>
    <w:rsid w:val="00460F64"/>
    <w:rsid w:val="00461335"/>
    <w:rsid w:val="00461EC2"/>
    <w:rsid w:val="00463908"/>
    <w:rsid w:val="0046429D"/>
    <w:rsid w:val="004647D9"/>
    <w:rsid w:val="00464A86"/>
    <w:rsid w:val="00464B79"/>
    <w:rsid w:val="00465266"/>
    <w:rsid w:val="004655EA"/>
    <w:rsid w:val="004673DD"/>
    <w:rsid w:val="004675D0"/>
    <w:rsid w:val="00467F2C"/>
    <w:rsid w:val="004717AA"/>
    <w:rsid w:val="004718FF"/>
    <w:rsid w:val="00472375"/>
    <w:rsid w:val="0047238D"/>
    <w:rsid w:val="0047540A"/>
    <w:rsid w:val="00480772"/>
    <w:rsid w:val="00480E70"/>
    <w:rsid w:val="00481A4B"/>
    <w:rsid w:val="00482104"/>
    <w:rsid w:val="004827C6"/>
    <w:rsid w:val="00483066"/>
    <w:rsid w:val="0048353F"/>
    <w:rsid w:val="00483CCD"/>
    <w:rsid w:val="00483E8A"/>
    <w:rsid w:val="004840EA"/>
    <w:rsid w:val="004849E0"/>
    <w:rsid w:val="00485ABD"/>
    <w:rsid w:val="00485D44"/>
    <w:rsid w:val="00487965"/>
    <w:rsid w:val="00490D5A"/>
    <w:rsid w:val="00491877"/>
    <w:rsid w:val="00491985"/>
    <w:rsid w:val="004922BA"/>
    <w:rsid w:val="00492364"/>
    <w:rsid w:val="00492691"/>
    <w:rsid w:val="00493F4C"/>
    <w:rsid w:val="00494CB3"/>
    <w:rsid w:val="0049574A"/>
    <w:rsid w:val="00495CD4"/>
    <w:rsid w:val="00495E3F"/>
    <w:rsid w:val="0049698E"/>
    <w:rsid w:val="00496C77"/>
    <w:rsid w:val="00496C94"/>
    <w:rsid w:val="004A1D81"/>
    <w:rsid w:val="004A2980"/>
    <w:rsid w:val="004A387D"/>
    <w:rsid w:val="004A43F4"/>
    <w:rsid w:val="004A50C1"/>
    <w:rsid w:val="004A5AA1"/>
    <w:rsid w:val="004A67B3"/>
    <w:rsid w:val="004A6B9C"/>
    <w:rsid w:val="004A6EA3"/>
    <w:rsid w:val="004A722E"/>
    <w:rsid w:val="004A7689"/>
    <w:rsid w:val="004A7B85"/>
    <w:rsid w:val="004B133A"/>
    <w:rsid w:val="004B250B"/>
    <w:rsid w:val="004B255C"/>
    <w:rsid w:val="004B3C3D"/>
    <w:rsid w:val="004B4CF5"/>
    <w:rsid w:val="004B52F0"/>
    <w:rsid w:val="004B7455"/>
    <w:rsid w:val="004B75D4"/>
    <w:rsid w:val="004B76EE"/>
    <w:rsid w:val="004B7836"/>
    <w:rsid w:val="004B7C46"/>
    <w:rsid w:val="004C0A9F"/>
    <w:rsid w:val="004C1474"/>
    <w:rsid w:val="004C2885"/>
    <w:rsid w:val="004C2ABF"/>
    <w:rsid w:val="004C2F64"/>
    <w:rsid w:val="004C34AB"/>
    <w:rsid w:val="004C3D87"/>
    <w:rsid w:val="004C4578"/>
    <w:rsid w:val="004C4FD6"/>
    <w:rsid w:val="004C52C3"/>
    <w:rsid w:val="004C62EA"/>
    <w:rsid w:val="004C693F"/>
    <w:rsid w:val="004C6D46"/>
    <w:rsid w:val="004C764F"/>
    <w:rsid w:val="004D0306"/>
    <w:rsid w:val="004D0D58"/>
    <w:rsid w:val="004D0E1B"/>
    <w:rsid w:val="004D119C"/>
    <w:rsid w:val="004D2745"/>
    <w:rsid w:val="004D2990"/>
    <w:rsid w:val="004D35F9"/>
    <w:rsid w:val="004D4243"/>
    <w:rsid w:val="004D49E7"/>
    <w:rsid w:val="004D4F31"/>
    <w:rsid w:val="004D52A0"/>
    <w:rsid w:val="004D547F"/>
    <w:rsid w:val="004D5A48"/>
    <w:rsid w:val="004D5B34"/>
    <w:rsid w:val="004D5D0D"/>
    <w:rsid w:val="004D5FA7"/>
    <w:rsid w:val="004D61E5"/>
    <w:rsid w:val="004D6E87"/>
    <w:rsid w:val="004D7155"/>
    <w:rsid w:val="004D728E"/>
    <w:rsid w:val="004D74BD"/>
    <w:rsid w:val="004E0A63"/>
    <w:rsid w:val="004E3F60"/>
    <w:rsid w:val="004E4176"/>
    <w:rsid w:val="004E5DEA"/>
    <w:rsid w:val="004E7898"/>
    <w:rsid w:val="004F0168"/>
    <w:rsid w:val="004F1795"/>
    <w:rsid w:val="004F290E"/>
    <w:rsid w:val="004F2973"/>
    <w:rsid w:val="004F30C5"/>
    <w:rsid w:val="004F34FA"/>
    <w:rsid w:val="004F6A1E"/>
    <w:rsid w:val="004F6E47"/>
    <w:rsid w:val="004F6E51"/>
    <w:rsid w:val="004F7063"/>
    <w:rsid w:val="004F7A8A"/>
    <w:rsid w:val="004F7F30"/>
    <w:rsid w:val="005006DA"/>
    <w:rsid w:val="0050144D"/>
    <w:rsid w:val="00501818"/>
    <w:rsid w:val="005026DA"/>
    <w:rsid w:val="00502FFA"/>
    <w:rsid w:val="00503797"/>
    <w:rsid w:val="005040CE"/>
    <w:rsid w:val="005052B0"/>
    <w:rsid w:val="0050700F"/>
    <w:rsid w:val="005101B5"/>
    <w:rsid w:val="005106B0"/>
    <w:rsid w:val="00510AD8"/>
    <w:rsid w:val="005111D6"/>
    <w:rsid w:val="0051144A"/>
    <w:rsid w:val="00511861"/>
    <w:rsid w:val="00511D94"/>
    <w:rsid w:val="00512084"/>
    <w:rsid w:val="00512392"/>
    <w:rsid w:val="00512C50"/>
    <w:rsid w:val="00513690"/>
    <w:rsid w:val="005148C3"/>
    <w:rsid w:val="0051697C"/>
    <w:rsid w:val="00516982"/>
    <w:rsid w:val="00517089"/>
    <w:rsid w:val="005173F8"/>
    <w:rsid w:val="005178EA"/>
    <w:rsid w:val="005201DE"/>
    <w:rsid w:val="0052096E"/>
    <w:rsid w:val="005226B7"/>
    <w:rsid w:val="00522B19"/>
    <w:rsid w:val="00522C38"/>
    <w:rsid w:val="005247BF"/>
    <w:rsid w:val="00524C53"/>
    <w:rsid w:val="00524F11"/>
    <w:rsid w:val="00526164"/>
    <w:rsid w:val="00526C51"/>
    <w:rsid w:val="00530494"/>
    <w:rsid w:val="0053090A"/>
    <w:rsid w:val="0053153C"/>
    <w:rsid w:val="00532411"/>
    <w:rsid w:val="005345BE"/>
    <w:rsid w:val="0053484B"/>
    <w:rsid w:val="00534AD9"/>
    <w:rsid w:val="00534B88"/>
    <w:rsid w:val="00535430"/>
    <w:rsid w:val="00536EC5"/>
    <w:rsid w:val="00540848"/>
    <w:rsid w:val="00540FEC"/>
    <w:rsid w:val="005418E4"/>
    <w:rsid w:val="0054193C"/>
    <w:rsid w:val="005423E0"/>
    <w:rsid w:val="00542639"/>
    <w:rsid w:val="00542C4B"/>
    <w:rsid w:val="00543D9A"/>
    <w:rsid w:val="005445F0"/>
    <w:rsid w:val="00544FB1"/>
    <w:rsid w:val="00546C98"/>
    <w:rsid w:val="0055009E"/>
    <w:rsid w:val="005501BB"/>
    <w:rsid w:val="005506BA"/>
    <w:rsid w:val="00552215"/>
    <w:rsid w:val="005523F0"/>
    <w:rsid w:val="005548AA"/>
    <w:rsid w:val="00554EEC"/>
    <w:rsid w:val="00555EE7"/>
    <w:rsid w:val="0055610D"/>
    <w:rsid w:val="00556B1F"/>
    <w:rsid w:val="00557176"/>
    <w:rsid w:val="00557FCC"/>
    <w:rsid w:val="00560289"/>
    <w:rsid w:val="00560DD8"/>
    <w:rsid w:val="00563248"/>
    <w:rsid w:val="0056535D"/>
    <w:rsid w:val="005659B8"/>
    <w:rsid w:val="00566618"/>
    <w:rsid w:val="00567510"/>
    <w:rsid w:val="00567D95"/>
    <w:rsid w:val="00570C46"/>
    <w:rsid w:val="00571C64"/>
    <w:rsid w:val="00571D3D"/>
    <w:rsid w:val="00571D72"/>
    <w:rsid w:val="005731E9"/>
    <w:rsid w:val="00573369"/>
    <w:rsid w:val="00573C8C"/>
    <w:rsid w:val="00574880"/>
    <w:rsid w:val="005753D5"/>
    <w:rsid w:val="005769B3"/>
    <w:rsid w:val="00576A74"/>
    <w:rsid w:val="00576BD0"/>
    <w:rsid w:val="00577D62"/>
    <w:rsid w:val="00577E32"/>
    <w:rsid w:val="00581795"/>
    <w:rsid w:val="0058194A"/>
    <w:rsid w:val="00582F05"/>
    <w:rsid w:val="00583872"/>
    <w:rsid w:val="00583A71"/>
    <w:rsid w:val="00583C23"/>
    <w:rsid w:val="00583D98"/>
    <w:rsid w:val="00584423"/>
    <w:rsid w:val="00585251"/>
    <w:rsid w:val="0058528C"/>
    <w:rsid w:val="00587832"/>
    <w:rsid w:val="00587F7D"/>
    <w:rsid w:val="005919B2"/>
    <w:rsid w:val="005919D5"/>
    <w:rsid w:val="00591D9B"/>
    <w:rsid w:val="00591DFB"/>
    <w:rsid w:val="00592C93"/>
    <w:rsid w:val="005931ED"/>
    <w:rsid w:val="0059325C"/>
    <w:rsid w:val="00594481"/>
    <w:rsid w:val="005946EB"/>
    <w:rsid w:val="00595CFF"/>
    <w:rsid w:val="00596185"/>
    <w:rsid w:val="0059650F"/>
    <w:rsid w:val="00596A4F"/>
    <w:rsid w:val="005974CD"/>
    <w:rsid w:val="005976A9"/>
    <w:rsid w:val="00597B86"/>
    <w:rsid w:val="005A06D1"/>
    <w:rsid w:val="005A140C"/>
    <w:rsid w:val="005A2D65"/>
    <w:rsid w:val="005A3269"/>
    <w:rsid w:val="005A3BD6"/>
    <w:rsid w:val="005A476F"/>
    <w:rsid w:val="005A5798"/>
    <w:rsid w:val="005A668C"/>
    <w:rsid w:val="005A6CC6"/>
    <w:rsid w:val="005A7FD7"/>
    <w:rsid w:val="005B03E2"/>
    <w:rsid w:val="005B19D3"/>
    <w:rsid w:val="005B1D78"/>
    <w:rsid w:val="005B1F62"/>
    <w:rsid w:val="005B26DD"/>
    <w:rsid w:val="005B28AF"/>
    <w:rsid w:val="005B2C68"/>
    <w:rsid w:val="005B3751"/>
    <w:rsid w:val="005B54EB"/>
    <w:rsid w:val="005B58B6"/>
    <w:rsid w:val="005B6879"/>
    <w:rsid w:val="005B6D0F"/>
    <w:rsid w:val="005B793F"/>
    <w:rsid w:val="005C135F"/>
    <w:rsid w:val="005C1549"/>
    <w:rsid w:val="005C15EA"/>
    <w:rsid w:val="005C1669"/>
    <w:rsid w:val="005C1F11"/>
    <w:rsid w:val="005C21FE"/>
    <w:rsid w:val="005C2A6B"/>
    <w:rsid w:val="005C2C17"/>
    <w:rsid w:val="005C36ED"/>
    <w:rsid w:val="005C39E2"/>
    <w:rsid w:val="005C3C3B"/>
    <w:rsid w:val="005C4266"/>
    <w:rsid w:val="005C68B1"/>
    <w:rsid w:val="005C72A2"/>
    <w:rsid w:val="005C758A"/>
    <w:rsid w:val="005C772F"/>
    <w:rsid w:val="005D03B2"/>
    <w:rsid w:val="005D0444"/>
    <w:rsid w:val="005D186F"/>
    <w:rsid w:val="005D1D0A"/>
    <w:rsid w:val="005D2286"/>
    <w:rsid w:val="005D2592"/>
    <w:rsid w:val="005D3402"/>
    <w:rsid w:val="005D3A78"/>
    <w:rsid w:val="005D5387"/>
    <w:rsid w:val="005D6516"/>
    <w:rsid w:val="005D6A7D"/>
    <w:rsid w:val="005D6B38"/>
    <w:rsid w:val="005D6CD0"/>
    <w:rsid w:val="005D6E18"/>
    <w:rsid w:val="005D7A00"/>
    <w:rsid w:val="005D7BDF"/>
    <w:rsid w:val="005D7C34"/>
    <w:rsid w:val="005E00B2"/>
    <w:rsid w:val="005E01A9"/>
    <w:rsid w:val="005E05A7"/>
    <w:rsid w:val="005E1797"/>
    <w:rsid w:val="005E279F"/>
    <w:rsid w:val="005E2F52"/>
    <w:rsid w:val="005E33EE"/>
    <w:rsid w:val="005E394D"/>
    <w:rsid w:val="005E3DFB"/>
    <w:rsid w:val="005E484D"/>
    <w:rsid w:val="005E4D1C"/>
    <w:rsid w:val="005E4D31"/>
    <w:rsid w:val="005E51E9"/>
    <w:rsid w:val="005E5C93"/>
    <w:rsid w:val="005E6DD6"/>
    <w:rsid w:val="005E7521"/>
    <w:rsid w:val="005E7820"/>
    <w:rsid w:val="005F08BE"/>
    <w:rsid w:val="005F1D46"/>
    <w:rsid w:val="005F2016"/>
    <w:rsid w:val="005F476D"/>
    <w:rsid w:val="005F53D3"/>
    <w:rsid w:val="005F5C10"/>
    <w:rsid w:val="005F5C6B"/>
    <w:rsid w:val="005F7B44"/>
    <w:rsid w:val="00600CF3"/>
    <w:rsid w:val="00601175"/>
    <w:rsid w:val="00601601"/>
    <w:rsid w:val="0060191F"/>
    <w:rsid w:val="00602903"/>
    <w:rsid w:val="00603899"/>
    <w:rsid w:val="006059DF"/>
    <w:rsid w:val="0061014E"/>
    <w:rsid w:val="00610587"/>
    <w:rsid w:val="00610904"/>
    <w:rsid w:val="00611112"/>
    <w:rsid w:val="00613053"/>
    <w:rsid w:val="00613596"/>
    <w:rsid w:val="0061488E"/>
    <w:rsid w:val="0061505B"/>
    <w:rsid w:val="006156D0"/>
    <w:rsid w:val="00615BF1"/>
    <w:rsid w:val="006161F6"/>
    <w:rsid w:val="00616589"/>
    <w:rsid w:val="00617468"/>
    <w:rsid w:val="006177EF"/>
    <w:rsid w:val="006201F0"/>
    <w:rsid w:val="00621019"/>
    <w:rsid w:val="006211AB"/>
    <w:rsid w:val="00621233"/>
    <w:rsid w:val="006212F7"/>
    <w:rsid w:val="0062160C"/>
    <w:rsid w:val="00622E6E"/>
    <w:rsid w:val="00622F19"/>
    <w:rsid w:val="00623132"/>
    <w:rsid w:val="006233DD"/>
    <w:rsid w:val="006234DB"/>
    <w:rsid w:val="0062740A"/>
    <w:rsid w:val="00633A74"/>
    <w:rsid w:val="00633B65"/>
    <w:rsid w:val="0063411C"/>
    <w:rsid w:val="006347A2"/>
    <w:rsid w:val="00635E4F"/>
    <w:rsid w:val="0063670A"/>
    <w:rsid w:val="00637054"/>
    <w:rsid w:val="00637E85"/>
    <w:rsid w:val="00640140"/>
    <w:rsid w:val="00640636"/>
    <w:rsid w:val="00640B99"/>
    <w:rsid w:val="00643B74"/>
    <w:rsid w:val="00644625"/>
    <w:rsid w:val="00644C25"/>
    <w:rsid w:val="00644F0C"/>
    <w:rsid w:val="00645879"/>
    <w:rsid w:val="00645B92"/>
    <w:rsid w:val="00646A27"/>
    <w:rsid w:val="006474D1"/>
    <w:rsid w:val="00650ABE"/>
    <w:rsid w:val="006516EE"/>
    <w:rsid w:val="006538ED"/>
    <w:rsid w:val="00654B37"/>
    <w:rsid w:val="00654CCC"/>
    <w:rsid w:val="00654EBA"/>
    <w:rsid w:val="0065504F"/>
    <w:rsid w:val="00656A9C"/>
    <w:rsid w:val="00656D43"/>
    <w:rsid w:val="00660561"/>
    <w:rsid w:val="0066102C"/>
    <w:rsid w:val="0066103D"/>
    <w:rsid w:val="00661140"/>
    <w:rsid w:val="00661C18"/>
    <w:rsid w:val="00661F33"/>
    <w:rsid w:val="00662D9C"/>
    <w:rsid w:val="0066428D"/>
    <w:rsid w:val="006650A5"/>
    <w:rsid w:val="0066625F"/>
    <w:rsid w:val="00666C20"/>
    <w:rsid w:val="00667793"/>
    <w:rsid w:val="00667F43"/>
    <w:rsid w:val="0067066C"/>
    <w:rsid w:val="00670899"/>
    <w:rsid w:val="00670D11"/>
    <w:rsid w:val="00672250"/>
    <w:rsid w:val="0067246A"/>
    <w:rsid w:val="00672BD0"/>
    <w:rsid w:val="0067332C"/>
    <w:rsid w:val="0067460D"/>
    <w:rsid w:val="006747FC"/>
    <w:rsid w:val="00674BC6"/>
    <w:rsid w:val="006752FC"/>
    <w:rsid w:val="0067642C"/>
    <w:rsid w:val="006764AF"/>
    <w:rsid w:val="00676A06"/>
    <w:rsid w:val="00676E16"/>
    <w:rsid w:val="00676ED1"/>
    <w:rsid w:val="006770B5"/>
    <w:rsid w:val="0068161D"/>
    <w:rsid w:val="00681A2F"/>
    <w:rsid w:val="00683C2D"/>
    <w:rsid w:val="006842BD"/>
    <w:rsid w:val="00684694"/>
    <w:rsid w:val="0068497B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3DA7"/>
    <w:rsid w:val="00694852"/>
    <w:rsid w:val="00694893"/>
    <w:rsid w:val="00695258"/>
    <w:rsid w:val="006967B2"/>
    <w:rsid w:val="0069750A"/>
    <w:rsid w:val="006A03A0"/>
    <w:rsid w:val="006A0710"/>
    <w:rsid w:val="006A10FB"/>
    <w:rsid w:val="006A1770"/>
    <w:rsid w:val="006A1AF7"/>
    <w:rsid w:val="006A24B9"/>
    <w:rsid w:val="006A31C5"/>
    <w:rsid w:val="006A36F2"/>
    <w:rsid w:val="006A379F"/>
    <w:rsid w:val="006A37D6"/>
    <w:rsid w:val="006A3B74"/>
    <w:rsid w:val="006A3DEB"/>
    <w:rsid w:val="006A3EE8"/>
    <w:rsid w:val="006A4EE3"/>
    <w:rsid w:val="006A601B"/>
    <w:rsid w:val="006A6B91"/>
    <w:rsid w:val="006A6CAB"/>
    <w:rsid w:val="006A779D"/>
    <w:rsid w:val="006B01C3"/>
    <w:rsid w:val="006B1B08"/>
    <w:rsid w:val="006B1F30"/>
    <w:rsid w:val="006B25B2"/>
    <w:rsid w:val="006B3AD5"/>
    <w:rsid w:val="006B4F05"/>
    <w:rsid w:val="006B50C9"/>
    <w:rsid w:val="006B5BB2"/>
    <w:rsid w:val="006B5FF5"/>
    <w:rsid w:val="006B6337"/>
    <w:rsid w:val="006C0CDA"/>
    <w:rsid w:val="006C1537"/>
    <w:rsid w:val="006C2E54"/>
    <w:rsid w:val="006C3C15"/>
    <w:rsid w:val="006C418C"/>
    <w:rsid w:val="006C5335"/>
    <w:rsid w:val="006C567F"/>
    <w:rsid w:val="006C617D"/>
    <w:rsid w:val="006C6832"/>
    <w:rsid w:val="006D074D"/>
    <w:rsid w:val="006D0E6F"/>
    <w:rsid w:val="006D0E79"/>
    <w:rsid w:val="006D23F4"/>
    <w:rsid w:val="006D2D15"/>
    <w:rsid w:val="006D2F52"/>
    <w:rsid w:val="006D3768"/>
    <w:rsid w:val="006D3DA4"/>
    <w:rsid w:val="006D4155"/>
    <w:rsid w:val="006D41C8"/>
    <w:rsid w:val="006D4536"/>
    <w:rsid w:val="006D4E51"/>
    <w:rsid w:val="006D50DB"/>
    <w:rsid w:val="006D5132"/>
    <w:rsid w:val="006D582F"/>
    <w:rsid w:val="006D60A2"/>
    <w:rsid w:val="006D69B0"/>
    <w:rsid w:val="006E1895"/>
    <w:rsid w:val="006E1CC3"/>
    <w:rsid w:val="006E1DB0"/>
    <w:rsid w:val="006E293F"/>
    <w:rsid w:val="006E2A7E"/>
    <w:rsid w:val="006E4B3C"/>
    <w:rsid w:val="006E4DD1"/>
    <w:rsid w:val="006E5174"/>
    <w:rsid w:val="006E5294"/>
    <w:rsid w:val="006E52F0"/>
    <w:rsid w:val="006E550C"/>
    <w:rsid w:val="006E5802"/>
    <w:rsid w:val="006E595D"/>
    <w:rsid w:val="006E6580"/>
    <w:rsid w:val="006E666B"/>
    <w:rsid w:val="006E78EF"/>
    <w:rsid w:val="006F0B2F"/>
    <w:rsid w:val="006F1BD9"/>
    <w:rsid w:val="006F2ACE"/>
    <w:rsid w:val="006F35B8"/>
    <w:rsid w:val="006F3E47"/>
    <w:rsid w:val="006F3F64"/>
    <w:rsid w:val="006F416B"/>
    <w:rsid w:val="006F46C8"/>
    <w:rsid w:val="006F610E"/>
    <w:rsid w:val="0070025C"/>
    <w:rsid w:val="00700B04"/>
    <w:rsid w:val="007013F3"/>
    <w:rsid w:val="00701FC4"/>
    <w:rsid w:val="007023F3"/>
    <w:rsid w:val="00703223"/>
    <w:rsid w:val="007034C5"/>
    <w:rsid w:val="00703DB7"/>
    <w:rsid w:val="00703E0A"/>
    <w:rsid w:val="00703E39"/>
    <w:rsid w:val="0070442D"/>
    <w:rsid w:val="00704B48"/>
    <w:rsid w:val="00704C90"/>
    <w:rsid w:val="007067B6"/>
    <w:rsid w:val="00706FC8"/>
    <w:rsid w:val="007070A9"/>
    <w:rsid w:val="007073DF"/>
    <w:rsid w:val="007074DB"/>
    <w:rsid w:val="00707EED"/>
    <w:rsid w:val="007107BA"/>
    <w:rsid w:val="0071088C"/>
    <w:rsid w:val="00711539"/>
    <w:rsid w:val="007119B9"/>
    <w:rsid w:val="00711C41"/>
    <w:rsid w:val="00711CCF"/>
    <w:rsid w:val="00712053"/>
    <w:rsid w:val="007121B3"/>
    <w:rsid w:val="007121BF"/>
    <w:rsid w:val="0071248A"/>
    <w:rsid w:val="00712AE3"/>
    <w:rsid w:val="007141AB"/>
    <w:rsid w:val="00715091"/>
    <w:rsid w:val="00715783"/>
    <w:rsid w:val="00715E00"/>
    <w:rsid w:val="0071600C"/>
    <w:rsid w:val="00716354"/>
    <w:rsid w:val="00716B06"/>
    <w:rsid w:val="00716CB1"/>
    <w:rsid w:val="00716E89"/>
    <w:rsid w:val="0071765D"/>
    <w:rsid w:val="007178BB"/>
    <w:rsid w:val="00717C79"/>
    <w:rsid w:val="0072044A"/>
    <w:rsid w:val="00720457"/>
    <w:rsid w:val="00721380"/>
    <w:rsid w:val="0072184B"/>
    <w:rsid w:val="00721A2F"/>
    <w:rsid w:val="00722199"/>
    <w:rsid w:val="007226A6"/>
    <w:rsid w:val="00722A6A"/>
    <w:rsid w:val="007238BE"/>
    <w:rsid w:val="00725B66"/>
    <w:rsid w:val="00725E32"/>
    <w:rsid w:val="00726910"/>
    <w:rsid w:val="0072728A"/>
    <w:rsid w:val="00731444"/>
    <w:rsid w:val="00731F34"/>
    <w:rsid w:val="00732657"/>
    <w:rsid w:val="007327D1"/>
    <w:rsid w:val="0073291B"/>
    <w:rsid w:val="00732D29"/>
    <w:rsid w:val="007335DE"/>
    <w:rsid w:val="007358EE"/>
    <w:rsid w:val="00736A25"/>
    <w:rsid w:val="00736F8B"/>
    <w:rsid w:val="00737A7D"/>
    <w:rsid w:val="007405E3"/>
    <w:rsid w:val="007406CD"/>
    <w:rsid w:val="00740E99"/>
    <w:rsid w:val="00741010"/>
    <w:rsid w:val="00742137"/>
    <w:rsid w:val="0074220A"/>
    <w:rsid w:val="007422A2"/>
    <w:rsid w:val="00742738"/>
    <w:rsid w:val="007428F3"/>
    <w:rsid w:val="00743C58"/>
    <w:rsid w:val="0074401E"/>
    <w:rsid w:val="00744545"/>
    <w:rsid w:val="00744B85"/>
    <w:rsid w:val="00750215"/>
    <w:rsid w:val="007507DD"/>
    <w:rsid w:val="0075164C"/>
    <w:rsid w:val="007525A0"/>
    <w:rsid w:val="00752E01"/>
    <w:rsid w:val="00752F05"/>
    <w:rsid w:val="00753AB7"/>
    <w:rsid w:val="00754C68"/>
    <w:rsid w:val="0075506D"/>
    <w:rsid w:val="007553B2"/>
    <w:rsid w:val="007572CB"/>
    <w:rsid w:val="00760082"/>
    <w:rsid w:val="0076008D"/>
    <w:rsid w:val="00760AFD"/>
    <w:rsid w:val="007615BF"/>
    <w:rsid w:val="007628AD"/>
    <w:rsid w:val="00762B46"/>
    <w:rsid w:val="007649EE"/>
    <w:rsid w:val="007649FA"/>
    <w:rsid w:val="00764B43"/>
    <w:rsid w:val="00764DB9"/>
    <w:rsid w:val="0076579B"/>
    <w:rsid w:val="00765944"/>
    <w:rsid w:val="00765D50"/>
    <w:rsid w:val="007667AF"/>
    <w:rsid w:val="00766965"/>
    <w:rsid w:val="007679D8"/>
    <w:rsid w:val="00767E43"/>
    <w:rsid w:val="0077131F"/>
    <w:rsid w:val="007719A2"/>
    <w:rsid w:val="00772C14"/>
    <w:rsid w:val="00772D3E"/>
    <w:rsid w:val="00775CDE"/>
    <w:rsid w:val="00775D0B"/>
    <w:rsid w:val="007762C9"/>
    <w:rsid w:val="00776659"/>
    <w:rsid w:val="007803AE"/>
    <w:rsid w:val="007809B0"/>
    <w:rsid w:val="00781228"/>
    <w:rsid w:val="00782A20"/>
    <w:rsid w:val="007831B8"/>
    <w:rsid w:val="00783760"/>
    <w:rsid w:val="007843F7"/>
    <w:rsid w:val="007847B4"/>
    <w:rsid w:val="007851C2"/>
    <w:rsid w:val="00787767"/>
    <w:rsid w:val="00790F01"/>
    <w:rsid w:val="00791769"/>
    <w:rsid w:val="00793DE7"/>
    <w:rsid w:val="007944A5"/>
    <w:rsid w:val="007962A6"/>
    <w:rsid w:val="007966B5"/>
    <w:rsid w:val="00797FD3"/>
    <w:rsid w:val="007A134F"/>
    <w:rsid w:val="007A1C11"/>
    <w:rsid w:val="007A2276"/>
    <w:rsid w:val="007A289F"/>
    <w:rsid w:val="007A4615"/>
    <w:rsid w:val="007A4C30"/>
    <w:rsid w:val="007A506B"/>
    <w:rsid w:val="007A53C9"/>
    <w:rsid w:val="007A60F3"/>
    <w:rsid w:val="007A67F5"/>
    <w:rsid w:val="007A76AD"/>
    <w:rsid w:val="007A77A8"/>
    <w:rsid w:val="007A7E1C"/>
    <w:rsid w:val="007B0CB2"/>
    <w:rsid w:val="007B18B6"/>
    <w:rsid w:val="007B2558"/>
    <w:rsid w:val="007B2611"/>
    <w:rsid w:val="007B2D1B"/>
    <w:rsid w:val="007B2F60"/>
    <w:rsid w:val="007B306B"/>
    <w:rsid w:val="007B480C"/>
    <w:rsid w:val="007B544E"/>
    <w:rsid w:val="007B71A3"/>
    <w:rsid w:val="007C020C"/>
    <w:rsid w:val="007C2662"/>
    <w:rsid w:val="007C2E93"/>
    <w:rsid w:val="007C4F33"/>
    <w:rsid w:val="007C5108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7EC"/>
    <w:rsid w:val="007D5E43"/>
    <w:rsid w:val="007D5FCF"/>
    <w:rsid w:val="007D6775"/>
    <w:rsid w:val="007D6F52"/>
    <w:rsid w:val="007D7281"/>
    <w:rsid w:val="007E0107"/>
    <w:rsid w:val="007E15F7"/>
    <w:rsid w:val="007E1CDE"/>
    <w:rsid w:val="007E2019"/>
    <w:rsid w:val="007E2078"/>
    <w:rsid w:val="007E2290"/>
    <w:rsid w:val="007E44C4"/>
    <w:rsid w:val="007E4712"/>
    <w:rsid w:val="007E4981"/>
    <w:rsid w:val="007E57B3"/>
    <w:rsid w:val="007E677E"/>
    <w:rsid w:val="007E6799"/>
    <w:rsid w:val="007E69AF"/>
    <w:rsid w:val="007E6F02"/>
    <w:rsid w:val="007E78D4"/>
    <w:rsid w:val="007E7AE4"/>
    <w:rsid w:val="007F0EEC"/>
    <w:rsid w:val="007F1C89"/>
    <w:rsid w:val="007F2D7B"/>
    <w:rsid w:val="007F2FBE"/>
    <w:rsid w:val="007F4179"/>
    <w:rsid w:val="007F44DE"/>
    <w:rsid w:val="007F4EE5"/>
    <w:rsid w:val="007F55E5"/>
    <w:rsid w:val="007F5664"/>
    <w:rsid w:val="007F651B"/>
    <w:rsid w:val="007F67E9"/>
    <w:rsid w:val="007F6E97"/>
    <w:rsid w:val="007F7B57"/>
    <w:rsid w:val="007F7CB4"/>
    <w:rsid w:val="007F7FBA"/>
    <w:rsid w:val="00800488"/>
    <w:rsid w:val="00800CD8"/>
    <w:rsid w:val="008016CB"/>
    <w:rsid w:val="00801B8E"/>
    <w:rsid w:val="00802FC4"/>
    <w:rsid w:val="0080416A"/>
    <w:rsid w:val="0080536D"/>
    <w:rsid w:val="00805732"/>
    <w:rsid w:val="00805995"/>
    <w:rsid w:val="00806140"/>
    <w:rsid w:val="00806529"/>
    <w:rsid w:val="008072C9"/>
    <w:rsid w:val="008075FF"/>
    <w:rsid w:val="00807E58"/>
    <w:rsid w:val="008102CA"/>
    <w:rsid w:val="008108F2"/>
    <w:rsid w:val="00810D5E"/>
    <w:rsid w:val="008117F7"/>
    <w:rsid w:val="00811EDD"/>
    <w:rsid w:val="00812D42"/>
    <w:rsid w:val="00813C24"/>
    <w:rsid w:val="00814C7D"/>
    <w:rsid w:val="00815364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4ECD"/>
    <w:rsid w:val="00825C9B"/>
    <w:rsid w:val="00827417"/>
    <w:rsid w:val="0083040A"/>
    <w:rsid w:val="008316CB"/>
    <w:rsid w:val="00832345"/>
    <w:rsid w:val="008337FF"/>
    <w:rsid w:val="00833BB9"/>
    <w:rsid w:val="00833DE1"/>
    <w:rsid w:val="00833E06"/>
    <w:rsid w:val="00834289"/>
    <w:rsid w:val="00834A03"/>
    <w:rsid w:val="008352AE"/>
    <w:rsid w:val="008365EB"/>
    <w:rsid w:val="00836A98"/>
    <w:rsid w:val="00836E47"/>
    <w:rsid w:val="008378E8"/>
    <w:rsid w:val="00840D5D"/>
    <w:rsid w:val="008426A3"/>
    <w:rsid w:val="00842CF6"/>
    <w:rsid w:val="00842E02"/>
    <w:rsid w:val="00842E50"/>
    <w:rsid w:val="00843B46"/>
    <w:rsid w:val="00843C9D"/>
    <w:rsid w:val="008444E2"/>
    <w:rsid w:val="008447BC"/>
    <w:rsid w:val="00844CE4"/>
    <w:rsid w:val="00845308"/>
    <w:rsid w:val="0084565C"/>
    <w:rsid w:val="00845E91"/>
    <w:rsid w:val="0084694B"/>
    <w:rsid w:val="008504DD"/>
    <w:rsid w:val="00851451"/>
    <w:rsid w:val="00851AF2"/>
    <w:rsid w:val="00853171"/>
    <w:rsid w:val="008547FD"/>
    <w:rsid w:val="008549D5"/>
    <w:rsid w:val="00856E75"/>
    <w:rsid w:val="00857345"/>
    <w:rsid w:val="00857AF7"/>
    <w:rsid w:val="00857BE5"/>
    <w:rsid w:val="00861404"/>
    <w:rsid w:val="008616B2"/>
    <w:rsid w:val="00862E0E"/>
    <w:rsid w:val="00862F25"/>
    <w:rsid w:val="0086372F"/>
    <w:rsid w:val="0086490D"/>
    <w:rsid w:val="008649B0"/>
    <w:rsid w:val="0086540A"/>
    <w:rsid w:val="00865454"/>
    <w:rsid w:val="00870A08"/>
    <w:rsid w:val="00872C29"/>
    <w:rsid w:val="00873513"/>
    <w:rsid w:val="00873640"/>
    <w:rsid w:val="00875190"/>
    <w:rsid w:val="00875A4A"/>
    <w:rsid w:val="00875A7F"/>
    <w:rsid w:val="00875F7F"/>
    <w:rsid w:val="00876035"/>
    <w:rsid w:val="00877B75"/>
    <w:rsid w:val="00881ACB"/>
    <w:rsid w:val="00881F90"/>
    <w:rsid w:val="00882014"/>
    <w:rsid w:val="00882395"/>
    <w:rsid w:val="00883394"/>
    <w:rsid w:val="00883D6D"/>
    <w:rsid w:val="008857C1"/>
    <w:rsid w:val="0088672E"/>
    <w:rsid w:val="00886931"/>
    <w:rsid w:val="008875B4"/>
    <w:rsid w:val="00887CA9"/>
    <w:rsid w:val="00887F08"/>
    <w:rsid w:val="00890322"/>
    <w:rsid w:val="00890E72"/>
    <w:rsid w:val="00890F10"/>
    <w:rsid w:val="008912A7"/>
    <w:rsid w:val="00891A6F"/>
    <w:rsid w:val="00891B97"/>
    <w:rsid w:val="00894B29"/>
    <w:rsid w:val="008961A5"/>
    <w:rsid w:val="0089638F"/>
    <w:rsid w:val="00896A47"/>
    <w:rsid w:val="0089738B"/>
    <w:rsid w:val="00897A59"/>
    <w:rsid w:val="008A04B7"/>
    <w:rsid w:val="008A0BF3"/>
    <w:rsid w:val="008A0FC3"/>
    <w:rsid w:val="008A16BC"/>
    <w:rsid w:val="008A3F00"/>
    <w:rsid w:val="008A487A"/>
    <w:rsid w:val="008A49F8"/>
    <w:rsid w:val="008A6606"/>
    <w:rsid w:val="008A6B0A"/>
    <w:rsid w:val="008A720E"/>
    <w:rsid w:val="008A7B5E"/>
    <w:rsid w:val="008B0442"/>
    <w:rsid w:val="008B25E4"/>
    <w:rsid w:val="008B2D0E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571"/>
    <w:rsid w:val="008C5A6C"/>
    <w:rsid w:val="008C5B50"/>
    <w:rsid w:val="008C6B7C"/>
    <w:rsid w:val="008C76B0"/>
    <w:rsid w:val="008C78D9"/>
    <w:rsid w:val="008D0823"/>
    <w:rsid w:val="008D15A7"/>
    <w:rsid w:val="008D2C1B"/>
    <w:rsid w:val="008D3BFD"/>
    <w:rsid w:val="008D3DAD"/>
    <w:rsid w:val="008D422D"/>
    <w:rsid w:val="008D465D"/>
    <w:rsid w:val="008D4E38"/>
    <w:rsid w:val="008D5D98"/>
    <w:rsid w:val="008D6ADB"/>
    <w:rsid w:val="008E06DC"/>
    <w:rsid w:val="008E0A0A"/>
    <w:rsid w:val="008E0D79"/>
    <w:rsid w:val="008E0E85"/>
    <w:rsid w:val="008E1902"/>
    <w:rsid w:val="008E1CAE"/>
    <w:rsid w:val="008E2BAB"/>
    <w:rsid w:val="008E2E31"/>
    <w:rsid w:val="008E3170"/>
    <w:rsid w:val="008E40B8"/>
    <w:rsid w:val="008E472E"/>
    <w:rsid w:val="008E65CF"/>
    <w:rsid w:val="008E69A9"/>
    <w:rsid w:val="008E6C16"/>
    <w:rsid w:val="008E70FA"/>
    <w:rsid w:val="008E728E"/>
    <w:rsid w:val="008E7362"/>
    <w:rsid w:val="008E74E0"/>
    <w:rsid w:val="008E7ACE"/>
    <w:rsid w:val="008E7CE3"/>
    <w:rsid w:val="008F04EE"/>
    <w:rsid w:val="008F104C"/>
    <w:rsid w:val="008F1B40"/>
    <w:rsid w:val="008F1E91"/>
    <w:rsid w:val="008F3168"/>
    <w:rsid w:val="008F334F"/>
    <w:rsid w:val="008F3F4E"/>
    <w:rsid w:val="008F4C5F"/>
    <w:rsid w:val="008F5D52"/>
    <w:rsid w:val="008F5F7C"/>
    <w:rsid w:val="008F6029"/>
    <w:rsid w:val="008F61C5"/>
    <w:rsid w:val="008F6792"/>
    <w:rsid w:val="008F6951"/>
    <w:rsid w:val="008F7CE2"/>
    <w:rsid w:val="008F7DCE"/>
    <w:rsid w:val="00900662"/>
    <w:rsid w:val="00900D6F"/>
    <w:rsid w:val="00901FC5"/>
    <w:rsid w:val="00903060"/>
    <w:rsid w:val="0090373B"/>
    <w:rsid w:val="00903C0F"/>
    <w:rsid w:val="009050D9"/>
    <w:rsid w:val="00906975"/>
    <w:rsid w:val="009069C1"/>
    <w:rsid w:val="00906CF0"/>
    <w:rsid w:val="00907C95"/>
    <w:rsid w:val="009120E9"/>
    <w:rsid w:val="00913B48"/>
    <w:rsid w:val="00914501"/>
    <w:rsid w:val="00915174"/>
    <w:rsid w:val="009156B1"/>
    <w:rsid w:val="00915A2F"/>
    <w:rsid w:val="009168DD"/>
    <w:rsid w:val="0091767C"/>
    <w:rsid w:val="00920109"/>
    <w:rsid w:val="00922403"/>
    <w:rsid w:val="00925066"/>
    <w:rsid w:val="009268F3"/>
    <w:rsid w:val="0092716F"/>
    <w:rsid w:val="00927328"/>
    <w:rsid w:val="00927478"/>
    <w:rsid w:val="00927B0B"/>
    <w:rsid w:val="00930FAF"/>
    <w:rsid w:val="00931577"/>
    <w:rsid w:val="00931CF1"/>
    <w:rsid w:val="00931FB1"/>
    <w:rsid w:val="00933D15"/>
    <w:rsid w:val="00934693"/>
    <w:rsid w:val="009347D8"/>
    <w:rsid w:val="00934A25"/>
    <w:rsid w:val="009357EF"/>
    <w:rsid w:val="00935997"/>
    <w:rsid w:val="00935A41"/>
    <w:rsid w:val="00935B71"/>
    <w:rsid w:val="00935E1C"/>
    <w:rsid w:val="00936105"/>
    <w:rsid w:val="009364B8"/>
    <w:rsid w:val="00936526"/>
    <w:rsid w:val="0093692F"/>
    <w:rsid w:val="00936FD4"/>
    <w:rsid w:val="00937579"/>
    <w:rsid w:val="0094026B"/>
    <w:rsid w:val="009404DE"/>
    <w:rsid w:val="00940CEC"/>
    <w:rsid w:val="00941BAE"/>
    <w:rsid w:val="00942E1D"/>
    <w:rsid w:val="00942F0D"/>
    <w:rsid w:val="0094391D"/>
    <w:rsid w:val="0094441F"/>
    <w:rsid w:val="00944F31"/>
    <w:rsid w:val="009461E8"/>
    <w:rsid w:val="00946BB9"/>
    <w:rsid w:val="00946BC5"/>
    <w:rsid w:val="00947747"/>
    <w:rsid w:val="009506A9"/>
    <w:rsid w:val="00950DC0"/>
    <w:rsid w:val="00951CA7"/>
    <w:rsid w:val="009526C7"/>
    <w:rsid w:val="009527F7"/>
    <w:rsid w:val="009535A9"/>
    <w:rsid w:val="00953795"/>
    <w:rsid w:val="009538FC"/>
    <w:rsid w:val="00954D8D"/>
    <w:rsid w:val="00956539"/>
    <w:rsid w:val="00956D5B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24BA"/>
    <w:rsid w:val="00973214"/>
    <w:rsid w:val="0097347E"/>
    <w:rsid w:val="00973C49"/>
    <w:rsid w:val="00974589"/>
    <w:rsid w:val="00975261"/>
    <w:rsid w:val="00976271"/>
    <w:rsid w:val="009779DD"/>
    <w:rsid w:val="00980187"/>
    <w:rsid w:val="009813A0"/>
    <w:rsid w:val="00981DCC"/>
    <w:rsid w:val="00982BDC"/>
    <w:rsid w:val="00983938"/>
    <w:rsid w:val="00983CD5"/>
    <w:rsid w:val="009841B5"/>
    <w:rsid w:val="009855C1"/>
    <w:rsid w:val="0098628D"/>
    <w:rsid w:val="00986A7E"/>
    <w:rsid w:val="009878A2"/>
    <w:rsid w:val="00987995"/>
    <w:rsid w:val="00991804"/>
    <w:rsid w:val="009929C3"/>
    <w:rsid w:val="009932B6"/>
    <w:rsid w:val="009938BD"/>
    <w:rsid w:val="00993B6F"/>
    <w:rsid w:val="00993CEF"/>
    <w:rsid w:val="0099530B"/>
    <w:rsid w:val="00995469"/>
    <w:rsid w:val="00995479"/>
    <w:rsid w:val="00996B9C"/>
    <w:rsid w:val="00996ECA"/>
    <w:rsid w:val="009975FD"/>
    <w:rsid w:val="009978B7"/>
    <w:rsid w:val="009A07D5"/>
    <w:rsid w:val="009A0CE1"/>
    <w:rsid w:val="009A2898"/>
    <w:rsid w:val="009A38B1"/>
    <w:rsid w:val="009A3E54"/>
    <w:rsid w:val="009A5A32"/>
    <w:rsid w:val="009A615D"/>
    <w:rsid w:val="009A690F"/>
    <w:rsid w:val="009A6DD8"/>
    <w:rsid w:val="009A71A6"/>
    <w:rsid w:val="009A7286"/>
    <w:rsid w:val="009A744C"/>
    <w:rsid w:val="009B0736"/>
    <w:rsid w:val="009B0FD6"/>
    <w:rsid w:val="009B1409"/>
    <w:rsid w:val="009B1413"/>
    <w:rsid w:val="009B2C39"/>
    <w:rsid w:val="009B3C6A"/>
    <w:rsid w:val="009B4E80"/>
    <w:rsid w:val="009B50E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2E21"/>
    <w:rsid w:val="009C300B"/>
    <w:rsid w:val="009C3523"/>
    <w:rsid w:val="009C3DC3"/>
    <w:rsid w:val="009C3E03"/>
    <w:rsid w:val="009C49F5"/>
    <w:rsid w:val="009C4D11"/>
    <w:rsid w:val="009C5312"/>
    <w:rsid w:val="009C6639"/>
    <w:rsid w:val="009C740D"/>
    <w:rsid w:val="009D0AC6"/>
    <w:rsid w:val="009D1CD0"/>
    <w:rsid w:val="009D3293"/>
    <w:rsid w:val="009D417E"/>
    <w:rsid w:val="009D4195"/>
    <w:rsid w:val="009D6235"/>
    <w:rsid w:val="009D6D16"/>
    <w:rsid w:val="009D71C2"/>
    <w:rsid w:val="009D7595"/>
    <w:rsid w:val="009D7FD9"/>
    <w:rsid w:val="009E056B"/>
    <w:rsid w:val="009E0A6D"/>
    <w:rsid w:val="009E12B7"/>
    <w:rsid w:val="009E1D6E"/>
    <w:rsid w:val="009E278E"/>
    <w:rsid w:val="009E28FE"/>
    <w:rsid w:val="009E2C6A"/>
    <w:rsid w:val="009E3ED4"/>
    <w:rsid w:val="009E610A"/>
    <w:rsid w:val="009E6189"/>
    <w:rsid w:val="009E7595"/>
    <w:rsid w:val="009E79E9"/>
    <w:rsid w:val="009F0168"/>
    <w:rsid w:val="009F0CFA"/>
    <w:rsid w:val="009F1EFE"/>
    <w:rsid w:val="009F1F43"/>
    <w:rsid w:val="009F3291"/>
    <w:rsid w:val="009F371F"/>
    <w:rsid w:val="009F3CE9"/>
    <w:rsid w:val="009F7EFD"/>
    <w:rsid w:val="00A00458"/>
    <w:rsid w:val="00A00775"/>
    <w:rsid w:val="00A00C53"/>
    <w:rsid w:val="00A00D40"/>
    <w:rsid w:val="00A01053"/>
    <w:rsid w:val="00A01A93"/>
    <w:rsid w:val="00A02498"/>
    <w:rsid w:val="00A04AEB"/>
    <w:rsid w:val="00A05BBE"/>
    <w:rsid w:val="00A0621D"/>
    <w:rsid w:val="00A067A7"/>
    <w:rsid w:val="00A06E8D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6705"/>
    <w:rsid w:val="00A17087"/>
    <w:rsid w:val="00A20828"/>
    <w:rsid w:val="00A208E2"/>
    <w:rsid w:val="00A20CD8"/>
    <w:rsid w:val="00A2265C"/>
    <w:rsid w:val="00A22E6E"/>
    <w:rsid w:val="00A24097"/>
    <w:rsid w:val="00A242FB"/>
    <w:rsid w:val="00A24FF6"/>
    <w:rsid w:val="00A254C6"/>
    <w:rsid w:val="00A25FDC"/>
    <w:rsid w:val="00A26A7F"/>
    <w:rsid w:val="00A2720A"/>
    <w:rsid w:val="00A27B6B"/>
    <w:rsid w:val="00A27C6A"/>
    <w:rsid w:val="00A27E8C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969"/>
    <w:rsid w:val="00A47F12"/>
    <w:rsid w:val="00A509B6"/>
    <w:rsid w:val="00A50F75"/>
    <w:rsid w:val="00A52A14"/>
    <w:rsid w:val="00A52F89"/>
    <w:rsid w:val="00A53C8F"/>
    <w:rsid w:val="00A5500E"/>
    <w:rsid w:val="00A569E0"/>
    <w:rsid w:val="00A56FEE"/>
    <w:rsid w:val="00A5730F"/>
    <w:rsid w:val="00A574C4"/>
    <w:rsid w:val="00A5775D"/>
    <w:rsid w:val="00A6061D"/>
    <w:rsid w:val="00A606B2"/>
    <w:rsid w:val="00A606CD"/>
    <w:rsid w:val="00A60F92"/>
    <w:rsid w:val="00A616FE"/>
    <w:rsid w:val="00A62E8A"/>
    <w:rsid w:val="00A63614"/>
    <w:rsid w:val="00A63E13"/>
    <w:rsid w:val="00A64FC0"/>
    <w:rsid w:val="00A656A6"/>
    <w:rsid w:val="00A66A89"/>
    <w:rsid w:val="00A6734E"/>
    <w:rsid w:val="00A67FBF"/>
    <w:rsid w:val="00A70D68"/>
    <w:rsid w:val="00A7111B"/>
    <w:rsid w:val="00A71413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111B"/>
    <w:rsid w:val="00A839DC"/>
    <w:rsid w:val="00A83B54"/>
    <w:rsid w:val="00A83FCB"/>
    <w:rsid w:val="00A84093"/>
    <w:rsid w:val="00A840E7"/>
    <w:rsid w:val="00A84934"/>
    <w:rsid w:val="00A85E5D"/>
    <w:rsid w:val="00A85FDD"/>
    <w:rsid w:val="00A865CD"/>
    <w:rsid w:val="00A86602"/>
    <w:rsid w:val="00A876DE"/>
    <w:rsid w:val="00A91CC2"/>
    <w:rsid w:val="00A925B3"/>
    <w:rsid w:val="00A9343B"/>
    <w:rsid w:val="00A939C4"/>
    <w:rsid w:val="00A9435C"/>
    <w:rsid w:val="00A948CF"/>
    <w:rsid w:val="00A956F8"/>
    <w:rsid w:val="00A95784"/>
    <w:rsid w:val="00A97023"/>
    <w:rsid w:val="00A97825"/>
    <w:rsid w:val="00AA164D"/>
    <w:rsid w:val="00AA1EA4"/>
    <w:rsid w:val="00AA2625"/>
    <w:rsid w:val="00AA288D"/>
    <w:rsid w:val="00AA508A"/>
    <w:rsid w:val="00AA5870"/>
    <w:rsid w:val="00AA644D"/>
    <w:rsid w:val="00AA7942"/>
    <w:rsid w:val="00AB1269"/>
    <w:rsid w:val="00AB1737"/>
    <w:rsid w:val="00AB1F79"/>
    <w:rsid w:val="00AB2348"/>
    <w:rsid w:val="00AB280B"/>
    <w:rsid w:val="00AB2A6C"/>
    <w:rsid w:val="00AB359C"/>
    <w:rsid w:val="00AB4430"/>
    <w:rsid w:val="00AB48B7"/>
    <w:rsid w:val="00AB6E51"/>
    <w:rsid w:val="00AB78ED"/>
    <w:rsid w:val="00AC0593"/>
    <w:rsid w:val="00AC0BFA"/>
    <w:rsid w:val="00AC14A2"/>
    <w:rsid w:val="00AC1974"/>
    <w:rsid w:val="00AC200A"/>
    <w:rsid w:val="00AC2975"/>
    <w:rsid w:val="00AC2C80"/>
    <w:rsid w:val="00AC30BC"/>
    <w:rsid w:val="00AC3283"/>
    <w:rsid w:val="00AC5E87"/>
    <w:rsid w:val="00AC62F3"/>
    <w:rsid w:val="00AC6381"/>
    <w:rsid w:val="00AC6D7C"/>
    <w:rsid w:val="00AC7509"/>
    <w:rsid w:val="00AD023B"/>
    <w:rsid w:val="00AD02C2"/>
    <w:rsid w:val="00AD1F91"/>
    <w:rsid w:val="00AD3E37"/>
    <w:rsid w:val="00AD529F"/>
    <w:rsid w:val="00AD52FE"/>
    <w:rsid w:val="00AD5DC2"/>
    <w:rsid w:val="00AD7B1D"/>
    <w:rsid w:val="00AE0039"/>
    <w:rsid w:val="00AE0BC7"/>
    <w:rsid w:val="00AE3C5A"/>
    <w:rsid w:val="00AE447D"/>
    <w:rsid w:val="00AE56F5"/>
    <w:rsid w:val="00AE5B31"/>
    <w:rsid w:val="00AE5C70"/>
    <w:rsid w:val="00AE5E27"/>
    <w:rsid w:val="00AF0475"/>
    <w:rsid w:val="00AF07AC"/>
    <w:rsid w:val="00AF2051"/>
    <w:rsid w:val="00AF25CB"/>
    <w:rsid w:val="00AF30AE"/>
    <w:rsid w:val="00AF5996"/>
    <w:rsid w:val="00AF5E5E"/>
    <w:rsid w:val="00AF5EC8"/>
    <w:rsid w:val="00AF62A2"/>
    <w:rsid w:val="00AF6CD4"/>
    <w:rsid w:val="00AF743A"/>
    <w:rsid w:val="00B01343"/>
    <w:rsid w:val="00B01A8D"/>
    <w:rsid w:val="00B02FCB"/>
    <w:rsid w:val="00B04A1F"/>
    <w:rsid w:val="00B04E0C"/>
    <w:rsid w:val="00B052FF"/>
    <w:rsid w:val="00B053C1"/>
    <w:rsid w:val="00B0617C"/>
    <w:rsid w:val="00B06DD2"/>
    <w:rsid w:val="00B10566"/>
    <w:rsid w:val="00B106D1"/>
    <w:rsid w:val="00B107B6"/>
    <w:rsid w:val="00B109B3"/>
    <w:rsid w:val="00B111F0"/>
    <w:rsid w:val="00B1310E"/>
    <w:rsid w:val="00B141BF"/>
    <w:rsid w:val="00B1481F"/>
    <w:rsid w:val="00B15167"/>
    <w:rsid w:val="00B16C1B"/>
    <w:rsid w:val="00B17646"/>
    <w:rsid w:val="00B2023C"/>
    <w:rsid w:val="00B21982"/>
    <w:rsid w:val="00B23FD7"/>
    <w:rsid w:val="00B2571B"/>
    <w:rsid w:val="00B26858"/>
    <w:rsid w:val="00B32FBA"/>
    <w:rsid w:val="00B33CFA"/>
    <w:rsid w:val="00B33DA1"/>
    <w:rsid w:val="00B34736"/>
    <w:rsid w:val="00B34B29"/>
    <w:rsid w:val="00B34C04"/>
    <w:rsid w:val="00B3572B"/>
    <w:rsid w:val="00B35D70"/>
    <w:rsid w:val="00B36157"/>
    <w:rsid w:val="00B37121"/>
    <w:rsid w:val="00B37928"/>
    <w:rsid w:val="00B37CE3"/>
    <w:rsid w:val="00B401A6"/>
    <w:rsid w:val="00B42487"/>
    <w:rsid w:val="00B42598"/>
    <w:rsid w:val="00B432A5"/>
    <w:rsid w:val="00B432F7"/>
    <w:rsid w:val="00B438E1"/>
    <w:rsid w:val="00B43C18"/>
    <w:rsid w:val="00B44A73"/>
    <w:rsid w:val="00B45E38"/>
    <w:rsid w:val="00B4703C"/>
    <w:rsid w:val="00B47D33"/>
    <w:rsid w:val="00B47F75"/>
    <w:rsid w:val="00B511A8"/>
    <w:rsid w:val="00B535B3"/>
    <w:rsid w:val="00B542C4"/>
    <w:rsid w:val="00B54846"/>
    <w:rsid w:val="00B55176"/>
    <w:rsid w:val="00B55252"/>
    <w:rsid w:val="00B55B30"/>
    <w:rsid w:val="00B55EEF"/>
    <w:rsid w:val="00B55FA2"/>
    <w:rsid w:val="00B56AE5"/>
    <w:rsid w:val="00B56BDD"/>
    <w:rsid w:val="00B60CE1"/>
    <w:rsid w:val="00B60D43"/>
    <w:rsid w:val="00B612E2"/>
    <w:rsid w:val="00B62344"/>
    <w:rsid w:val="00B624A1"/>
    <w:rsid w:val="00B62BFE"/>
    <w:rsid w:val="00B6555A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3AB1"/>
    <w:rsid w:val="00B7577D"/>
    <w:rsid w:val="00B75FEF"/>
    <w:rsid w:val="00B77C25"/>
    <w:rsid w:val="00B80C08"/>
    <w:rsid w:val="00B80D42"/>
    <w:rsid w:val="00B8161E"/>
    <w:rsid w:val="00B816CC"/>
    <w:rsid w:val="00B81E87"/>
    <w:rsid w:val="00B8217E"/>
    <w:rsid w:val="00B84096"/>
    <w:rsid w:val="00B8425E"/>
    <w:rsid w:val="00B85799"/>
    <w:rsid w:val="00B8630A"/>
    <w:rsid w:val="00B865C4"/>
    <w:rsid w:val="00B86E68"/>
    <w:rsid w:val="00B91D3D"/>
    <w:rsid w:val="00B92372"/>
    <w:rsid w:val="00B92853"/>
    <w:rsid w:val="00B93A6D"/>
    <w:rsid w:val="00B93DB2"/>
    <w:rsid w:val="00B94450"/>
    <w:rsid w:val="00B95863"/>
    <w:rsid w:val="00B974D3"/>
    <w:rsid w:val="00B9759B"/>
    <w:rsid w:val="00B975CD"/>
    <w:rsid w:val="00BA0901"/>
    <w:rsid w:val="00BA2AC3"/>
    <w:rsid w:val="00BA2C78"/>
    <w:rsid w:val="00BA436F"/>
    <w:rsid w:val="00BA57EC"/>
    <w:rsid w:val="00BA6A66"/>
    <w:rsid w:val="00BA6A9C"/>
    <w:rsid w:val="00BA6F22"/>
    <w:rsid w:val="00BB0D6E"/>
    <w:rsid w:val="00BB1D3B"/>
    <w:rsid w:val="00BB47E6"/>
    <w:rsid w:val="00BB56F4"/>
    <w:rsid w:val="00BB5F80"/>
    <w:rsid w:val="00BB7AC5"/>
    <w:rsid w:val="00BC0016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062"/>
    <w:rsid w:val="00BC6625"/>
    <w:rsid w:val="00BC6D06"/>
    <w:rsid w:val="00BC6F78"/>
    <w:rsid w:val="00BD11DB"/>
    <w:rsid w:val="00BD1202"/>
    <w:rsid w:val="00BD1885"/>
    <w:rsid w:val="00BD1FC3"/>
    <w:rsid w:val="00BD21AB"/>
    <w:rsid w:val="00BD23BD"/>
    <w:rsid w:val="00BD339E"/>
    <w:rsid w:val="00BD40B5"/>
    <w:rsid w:val="00BD4634"/>
    <w:rsid w:val="00BD5048"/>
    <w:rsid w:val="00BD7251"/>
    <w:rsid w:val="00BE0063"/>
    <w:rsid w:val="00BE02D7"/>
    <w:rsid w:val="00BE0A2F"/>
    <w:rsid w:val="00BE0B5A"/>
    <w:rsid w:val="00BE1E69"/>
    <w:rsid w:val="00BE1E9E"/>
    <w:rsid w:val="00BE1F81"/>
    <w:rsid w:val="00BE2081"/>
    <w:rsid w:val="00BE239D"/>
    <w:rsid w:val="00BE3075"/>
    <w:rsid w:val="00BE3544"/>
    <w:rsid w:val="00BE3C8D"/>
    <w:rsid w:val="00BE4275"/>
    <w:rsid w:val="00BE4276"/>
    <w:rsid w:val="00BE5F18"/>
    <w:rsid w:val="00BE61A6"/>
    <w:rsid w:val="00BE675B"/>
    <w:rsid w:val="00BE75CA"/>
    <w:rsid w:val="00BE76E2"/>
    <w:rsid w:val="00BE7DEE"/>
    <w:rsid w:val="00BE7FE4"/>
    <w:rsid w:val="00BF093B"/>
    <w:rsid w:val="00BF1876"/>
    <w:rsid w:val="00BF1DEE"/>
    <w:rsid w:val="00BF219A"/>
    <w:rsid w:val="00BF297C"/>
    <w:rsid w:val="00BF3338"/>
    <w:rsid w:val="00BF340B"/>
    <w:rsid w:val="00BF3537"/>
    <w:rsid w:val="00BF446B"/>
    <w:rsid w:val="00BF4C93"/>
    <w:rsid w:val="00BF4DAA"/>
    <w:rsid w:val="00BF7010"/>
    <w:rsid w:val="00BF75C6"/>
    <w:rsid w:val="00BF779F"/>
    <w:rsid w:val="00C000E8"/>
    <w:rsid w:val="00C019C2"/>
    <w:rsid w:val="00C01E2E"/>
    <w:rsid w:val="00C030D0"/>
    <w:rsid w:val="00C03250"/>
    <w:rsid w:val="00C03B2E"/>
    <w:rsid w:val="00C0401E"/>
    <w:rsid w:val="00C041A9"/>
    <w:rsid w:val="00C04837"/>
    <w:rsid w:val="00C055B8"/>
    <w:rsid w:val="00C066F6"/>
    <w:rsid w:val="00C06AA2"/>
    <w:rsid w:val="00C07517"/>
    <w:rsid w:val="00C07552"/>
    <w:rsid w:val="00C07BC6"/>
    <w:rsid w:val="00C10067"/>
    <w:rsid w:val="00C1286F"/>
    <w:rsid w:val="00C12D3B"/>
    <w:rsid w:val="00C13576"/>
    <w:rsid w:val="00C13AC1"/>
    <w:rsid w:val="00C145F2"/>
    <w:rsid w:val="00C1473A"/>
    <w:rsid w:val="00C14E01"/>
    <w:rsid w:val="00C158A3"/>
    <w:rsid w:val="00C15985"/>
    <w:rsid w:val="00C171A2"/>
    <w:rsid w:val="00C201D0"/>
    <w:rsid w:val="00C20ACF"/>
    <w:rsid w:val="00C20DD2"/>
    <w:rsid w:val="00C20EAC"/>
    <w:rsid w:val="00C20F4D"/>
    <w:rsid w:val="00C21B16"/>
    <w:rsid w:val="00C223B3"/>
    <w:rsid w:val="00C23FFF"/>
    <w:rsid w:val="00C2505F"/>
    <w:rsid w:val="00C2556F"/>
    <w:rsid w:val="00C2561F"/>
    <w:rsid w:val="00C27568"/>
    <w:rsid w:val="00C27A61"/>
    <w:rsid w:val="00C30379"/>
    <w:rsid w:val="00C3095C"/>
    <w:rsid w:val="00C30DE7"/>
    <w:rsid w:val="00C34075"/>
    <w:rsid w:val="00C346A3"/>
    <w:rsid w:val="00C35A04"/>
    <w:rsid w:val="00C35C8D"/>
    <w:rsid w:val="00C363B5"/>
    <w:rsid w:val="00C37396"/>
    <w:rsid w:val="00C4037E"/>
    <w:rsid w:val="00C40B18"/>
    <w:rsid w:val="00C40B55"/>
    <w:rsid w:val="00C40D0C"/>
    <w:rsid w:val="00C42B1F"/>
    <w:rsid w:val="00C432A1"/>
    <w:rsid w:val="00C44675"/>
    <w:rsid w:val="00C4516C"/>
    <w:rsid w:val="00C45503"/>
    <w:rsid w:val="00C4585F"/>
    <w:rsid w:val="00C45956"/>
    <w:rsid w:val="00C459F8"/>
    <w:rsid w:val="00C467FB"/>
    <w:rsid w:val="00C46FEA"/>
    <w:rsid w:val="00C5002A"/>
    <w:rsid w:val="00C50174"/>
    <w:rsid w:val="00C50B30"/>
    <w:rsid w:val="00C518D0"/>
    <w:rsid w:val="00C51D09"/>
    <w:rsid w:val="00C5271F"/>
    <w:rsid w:val="00C5474D"/>
    <w:rsid w:val="00C549E7"/>
    <w:rsid w:val="00C54DD8"/>
    <w:rsid w:val="00C55141"/>
    <w:rsid w:val="00C55BDA"/>
    <w:rsid w:val="00C5632E"/>
    <w:rsid w:val="00C5720C"/>
    <w:rsid w:val="00C602F3"/>
    <w:rsid w:val="00C620DB"/>
    <w:rsid w:val="00C631A2"/>
    <w:rsid w:val="00C63D1D"/>
    <w:rsid w:val="00C63EBE"/>
    <w:rsid w:val="00C64857"/>
    <w:rsid w:val="00C64B0F"/>
    <w:rsid w:val="00C657EB"/>
    <w:rsid w:val="00C66254"/>
    <w:rsid w:val="00C66C35"/>
    <w:rsid w:val="00C6735C"/>
    <w:rsid w:val="00C67457"/>
    <w:rsid w:val="00C71357"/>
    <w:rsid w:val="00C71DBA"/>
    <w:rsid w:val="00C7208A"/>
    <w:rsid w:val="00C720EA"/>
    <w:rsid w:val="00C72FB7"/>
    <w:rsid w:val="00C73D05"/>
    <w:rsid w:val="00C7454A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3C8"/>
    <w:rsid w:val="00C84786"/>
    <w:rsid w:val="00C856F9"/>
    <w:rsid w:val="00C85C3B"/>
    <w:rsid w:val="00C86AB7"/>
    <w:rsid w:val="00C8718C"/>
    <w:rsid w:val="00C87A81"/>
    <w:rsid w:val="00C90331"/>
    <w:rsid w:val="00C9039C"/>
    <w:rsid w:val="00C913A4"/>
    <w:rsid w:val="00C91FD2"/>
    <w:rsid w:val="00C92E53"/>
    <w:rsid w:val="00C93072"/>
    <w:rsid w:val="00C937C3"/>
    <w:rsid w:val="00C938B1"/>
    <w:rsid w:val="00C94DE0"/>
    <w:rsid w:val="00C94DFA"/>
    <w:rsid w:val="00C95473"/>
    <w:rsid w:val="00C966FC"/>
    <w:rsid w:val="00C96B96"/>
    <w:rsid w:val="00C972CC"/>
    <w:rsid w:val="00C97B79"/>
    <w:rsid w:val="00C97BE1"/>
    <w:rsid w:val="00CA0115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43DF"/>
    <w:rsid w:val="00CB51A5"/>
    <w:rsid w:val="00CB544B"/>
    <w:rsid w:val="00CB5CE2"/>
    <w:rsid w:val="00CB60EF"/>
    <w:rsid w:val="00CB64D5"/>
    <w:rsid w:val="00CB6855"/>
    <w:rsid w:val="00CB78FF"/>
    <w:rsid w:val="00CB7DE1"/>
    <w:rsid w:val="00CC0543"/>
    <w:rsid w:val="00CC1395"/>
    <w:rsid w:val="00CC2E29"/>
    <w:rsid w:val="00CC3F5C"/>
    <w:rsid w:val="00CC4CFA"/>
    <w:rsid w:val="00CC5706"/>
    <w:rsid w:val="00CC5AF7"/>
    <w:rsid w:val="00CC5CF0"/>
    <w:rsid w:val="00CC5DB1"/>
    <w:rsid w:val="00CC5E4A"/>
    <w:rsid w:val="00CC6352"/>
    <w:rsid w:val="00CC66CA"/>
    <w:rsid w:val="00CC67A7"/>
    <w:rsid w:val="00CC6D54"/>
    <w:rsid w:val="00CC6EE9"/>
    <w:rsid w:val="00CC7BB6"/>
    <w:rsid w:val="00CC7CC3"/>
    <w:rsid w:val="00CD0187"/>
    <w:rsid w:val="00CD0CA1"/>
    <w:rsid w:val="00CD13B0"/>
    <w:rsid w:val="00CD235D"/>
    <w:rsid w:val="00CD2914"/>
    <w:rsid w:val="00CD570B"/>
    <w:rsid w:val="00CD58E1"/>
    <w:rsid w:val="00CD5D67"/>
    <w:rsid w:val="00CD6DA5"/>
    <w:rsid w:val="00CD779D"/>
    <w:rsid w:val="00CE10BD"/>
    <w:rsid w:val="00CE18BF"/>
    <w:rsid w:val="00CE1E5A"/>
    <w:rsid w:val="00CE4230"/>
    <w:rsid w:val="00CE4244"/>
    <w:rsid w:val="00CE6001"/>
    <w:rsid w:val="00CE66A8"/>
    <w:rsid w:val="00CE6CB9"/>
    <w:rsid w:val="00CE76B4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2CFD"/>
    <w:rsid w:val="00D03BB7"/>
    <w:rsid w:val="00D03F72"/>
    <w:rsid w:val="00D05552"/>
    <w:rsid w:val="00D0558E"/>
    <w:rsid w:val="00D063B1"/>
    <w:rsid w:val="00D069F2"/>
    <w:rsid w:val="00D07305"/>
    <w:rsid w:val="00D1000C"/>
    <w:rsid w:val="00D108E0"/>
    <w:rsid w:val="00D10995"/>
    <w:rsid w:val="00D10CC6"/>
    <w:rsid w:val="00D12205"/>
    <w:rsid w:val="00D125A6"/>
    <w:rsid w:val="00D12632"/>
    <w:rsid w:val="00D12A37"/>
    <w:rsid w:val="00D12D5A"/>
    <w:rsid w:val="00D130F8"/>
    <w:rsid w:val="00D13270"/>
    <w:rsid w:val="00D1435D"/>
    <w:rsid w:val="00D15411"/>
    <w:rsid w:val="00D179EF"/>
    <w:rsid w:val="00D2065C"/>
    <w:rsid w:val="00D23233"/>
    <w:rsid w:val="00D23D3A"/>
    <w:rsid w:val="00D24390"/>
    <w:rsid w:val="00D25EDD"/>
    <w:rsid w:val="00D26330"/>
    <w:rsid w:val="00D2637B"/>
    <w:rsid w:val="00D2664B"/>
    <w:rsid w:val="00D27ACD"/>
    <w:rsid w:val="00D27D73"/>
    <w:rsid w:val="00D27E35"/>
    <w:rsid w:val="00D30C28"/>
    <w:rsid w:val="00D31E99"/>
    <w:rsid w:val="00D31FAC"/>
    <w:rsid w:val="00D32520"/>
    <w:rsid w:val="00D3253B"/>
    <w:rsid w:val="00D32A2A"/>
    <w:rsid w:val="00D32AC4"/>
    <w:rsid w:val="00D336F3"/>
    <w:rsid w:val="00D337C4"/>
    <w:rsid w:val="00D34257"/>
    <w:rsid w:val="00D347B1"/>
    <w:rsid w:val="00D35802"/>
    <w:rsid w:val="00D359BA"/>
    <w:rsid w:val="00D359C6"/>
    <w:rsid w:val="00D3639D"/>
    <w:rsid w:val="00D36CF1"/>
    <w:rsid w:val="00D373D5"/>
    <w:rsid w:val="00D4068B"/>
    <w:rsid w:val="00D40BA6"/>
    <w:rsid w:val="00D4155F"/>
    <w:rsid w:val="00D41831"/>
    <w:rsid w:val="00D428A6"/>
    <w:rsid w:val="00D428A9"/>
    <w:rsid w:val="00D433B0"/>
    <w:rsid w:val="00D435B0"/>
    <w:rsid w:val="00D43AA8"/>
    <w:rsid w:val="00D45832"/>
    <w:rsid w:val="00D46347"/>
    <w:rsid w:val="00D4660E"/>
    <w:rsid w:val="00D46806"/>
    <w:rsid w:val="00D46E40"/>
    <w:rsid w:val="00D502DF"/>
    <w:rsid w:val="00D50476"/>
    <w:rsid w:val="00D5176E"/>
    <w:rsid w:val="00D51877"/>
    <w:rsid w:val="00D52B5E"/>
    <w:rsid w:val="00D535C4"/>
    <w:rsid w:val="00D535E1"/>
    <w:rsid w:val="00D55E26"/>
    <w:rsid w:val="00D56394"/>
    <w:rsid w:val="00D573B3"/>
    <w:rsid w:val="00D57B5E"/>
    <w:rsid w:val="00D601F0"/>
    <w:rsid w:val="00D60294"/>
    <w:rsid w:val="00D60A58"/>
    <w:rsid w:val="00D62B37"/>
    <w:rsid w:val="00D62D66"/>
    <w:rsid w:val="00D62D9C"/>
    <w:rsid w:val="00D635FF"/>
    <w:rsid w:val="00D63790"/>
    <w:rsid w:val="00D63A03"/>
    <w:rsid w:val="00D64877"/>
    <w:rsid w:val="00D65328"/>
    <w:rsid w:val="00D65A67"/>
    <w:rsid w:val="00D66256"/>
    <w:rsid w:val="00D66556"/>
    <w:rsid w:val="00D67280"/>
    <w:rsid w:val="00D676E0"/>
    <w:rsid w:val="00D6771D"/>
    <w:rsid w:val="00D67CAA"/>
    <w:rsid w:val="00D709CA"/>
    <w:rsid w:val="00D70AE4"/>
    <w:rsid w:val="00D72653"/>
    <w:rsid w:val="00D72ACF"/>
    <w:rsid w:val="00D7367E"/>
    <w:rsid w:val="00D736B3"/>
    <w:rsid w:val="00D7442F"/>
    <w:rsid w:val="00D747C5"/>
    <w:rsid w:val="00D74ADE"/>
    <w:rsid w:val="00D762E8"/>
    <w:rsid w:val="00D76897"/>
    <w:rsid w:val="00D76E5A"/>
    <w:rsid w:val="00D77F76"/>
    <w:rsid w:val="00D80221"/>
    <w:rsid w:val="00D806B3"/>
    <w:rsid w:val="00D80946"/>
    <w:rsid w:val="00D81033"/>
    <w:rsid w:val="00D81D21"/>
    <w:rsid w:val="00D8224D"/>
    <w:rsid w:val="00D8314D"/>
    <w:rsid w:val="00D83F2E"/>
    <w:rsid w:val="00D84229"/>
    <w:rsid w:val="00D847FD"/>
    <w:rsid w:val="00D84C31"/>
    <w:rsid w:val="00D84E0C"/>
    <w:rsid w:val="00D84FBE"/>
    <w:rsid w:val="00D8529B"/>
    <w:rsid w:val="00D8551A"/>
    <w:rsid w:val="00D86027"/>
    <w:rsid w:val="00D861FE"/>
    <w:rsid w:val="00D870A9"/>
    <w:rsid w:val="00D90791"/>
    <w:rsid w:val="00D907A3"/>
    <w:rsid w:val="00D91A7B"/>
    <w:rsid w:val="00D92E4A"/>
    <w:rsid w:val="00D9319B"/>
    <w:rsid w:val="00D9346C"/>
    <w:rsid w:val="00D9494B"/>
    <w:rsid w:val="00D95722"/>
    <w:rsid w:val="00D95A4A"/>
    <w:rsid w:val="00D96314"/>
    <w:rsid w:val="00D965A1"/>
    <w:rsid w:val="00D96D7A"/>
    <w:rsid w:val="00D97F4C"/>
    <w:rsid w:val="00DA0180"/>
    <w:rsid w:val="00DA1531"/>
    <w:rsid w:val="00DA25D5"/>
    <w:rsid w:val="00DA2C43"/>
    <w:rsid w:val="00DA320F"/>
    <w:rsid w:val="00DA3B43"/>
    <w:rsid w:val="00DA3BBF"/>
    <w:rsid w:val="00DA4EEE"/>
    <w:rsid w:val="00DA506C"/>
    <w:rsid w:val="00DA59AC"/>
    <w:rsid w:val="00DA695C"/>
    <w:rsid w:val="00DA6D8F"/>
    <w:rsid w:val="00DA7257"/>
    <w:rsid w:val="00DA74D3"/>
    <w:rsid w:val="00DB1089"/>
    <w:rsid w:val="00DB169E"/>
    <w:rsid w:val="00DB1C01"/>
    <w:rsid w:val="00DB46BC"/>
    <w:rsid w:val="00DB5B65"/>
    <w:rsid w:val="00DB62CB"/>
    <w:rsid w:val="00DB6BDD"/>
    <w:rsid w:val="00DB6D4B"/>
    <w:rsid w:val="00DB79B7"/>
    <w:rsid w:val="00DB7D2D"/>
    <w:rsid w:val="00DC0064"/>
    <w:rsid w:val="00DC02E1"/>
    <w:rsid w:val="00DC08CA"/>
    <w:rsid w:val="00DC2267"/>
    <w:rsid w:val="00DC30C6"/>
    <w:rsid w:val="00DC346B"/>
    <w:rsid w:val="00DC3B35"/>
    <w:rsid w:val="00DC3FFF"/>
    <w:rsid w:val="00DC42B4"/>
    <w:rsid w:val="00DC47EF"/>
    <w:rsid w:val="00DC4CDD"/>
    <w:rsid w:val="00DC5529"/>
    <w:rsid w:val="00DC677D"/>
    <w:rsid w:val="00DC6B6F"/>
    <w:rsid w:val="00DC750D"/>
    <w:rsid w:val="00DD0EB6"/>
    <w:rsid w:val="00DD239F"/>
    <w:rsid w:val="00DD246E"/>
    <w:rsid w:val="00DD265B"/>
    <w:rsid w:val="00DD2E93"/>
    <w:rsid w:val="00DD30C9"/>
    <w:rsid w:val="00DD33F7"/>
    <w:rsid w:val="00DD45B0"/>
    <w:rsid w:val="00DD524F"/>
    <w:rsid w:val="00DD5DE7"/>
    <w:rsid w:val="00DD60EF"/>
    <w:rsid w:val="00DD7037"/>
    <w:rsid w:val="00DD7C58"/>
    <w:rsid w:val="00DE035F"/>
    <w:rsid w:val="00DE150D"/>
    <w:rsid w:val="00DE199C"/>
    <w:rsid w:val="00DE1CFD"/>
    <w:rsid w:val="00DE2212"/>
    <w:rsid w:val="00DE286E"/>
    <w:rsid w:val="00DE29BA"/>
    <w:rsid w:val="00DE2B50"/>
    <w:rsid w:val="00DE331E"/>
    <w:rsid w:val="00DE39B7"/>
    <w:rsid w:val="00DE3BBB"/>
    <w:rsid w:val="00DE3BE9"/>
    <w:rsid w:val="00DF02D8"/>
    <w:rsid w:val="00DF2036"/>
    <w:rsid w:val="00DF21D5"/>
    <w:rsid w:val="00DF428B"/>
    <w:rsid w:val="00DF5456"/>
    <w:rsid w:val="00DF603B"/>
    <w:rsid w:val="00DF79AB"/>
    <w:rsid w:val="00DF7B8C"/>
    <w:rsid w:val="00E00185"/>
    <w:rsid w:val="00E00397"/>
    <w:rsid w:val="00E008AB"/>
    <w:rsid w:val="00E00E47"/>
    <w:rsid w:val="00E00F20"/>
    <w:rsid w:val="00E01C79"/>
    <w:rsid w:val="00E01CE3"/>
    <w:rsid w:val="00E02729"/>
    <w:rsid w:val="00E02898"/>
    <w:rsid w:val="00E03E0A"/>
    <w:rsid w:val="00E04608"/>
    <w:rsid w:val="00E046AA"/>
    <w:rsid w:val="00E06ABB"/>
    <w:rsid w:val="00E07465"/>
    <w:rsid w:val="00E10DF2"/>
    <w:rsid w:val="00E10E67"/>
    <w:rsid w:val="00E11B57"/>
    <w:rsid w:val="00E11F53"/>
    <w:rsid w:val="00E1209D"/>
    <w:rsid w:val="00E12229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385B"/>
    <w:rsid w:val="00E2402A"/>
    <w:rsid w:val="00E25CA4"/>
    <w:rsid w:val="00E26628"/>
    <w:rsid w:val="00E26BC7"/>
    <w:rsid w:val="00E304F0"/>
    <w:rsid w:val="00E31B47"/>
    <w:rsid w:val="00E3262F"/>
    <w:rsid w:val="00E33187"/>
    <w:rsid w:val="00E3323E"/>
    <w:rsid w:val="00E3387D"/>
    <w:rsid w:val="00E345FB"/>
    <w:rsid w:val="00E35033"/>
    <w:rsid w:val="00E3506C"/>
    <w:rsid w:val="00E35254"/>
    <w:rsid w:val="00E35C5E"/>
    <w:rsid w:val="00E4001A"/>
    <w:rsid w:val="00E40597"/>
    <w:rsid w:val="00E4110D"/>
    <w:rsid w:val="00E41E01"/>
    <w:rsid w:val="00E4286A"/>
    <w:rsid w:val="00E43FA9"/>
    <w:rsid w:val="00E442AC"/>
    <w:rsid w:val="00E4455A"/>
    <w:rsid w:val="00E44671"/>
    <w:rsid w:val="00E46935"/>
    <w:rsid w:val="00E474ED"/>
    <w:rsid w:val="00E47558"/>
    <w:rsid w:val="00E47AFE"/>
    <w:rsid w:val="00E50770"/>
    <w:rsid w:val="00E50D5F"/>
    <w:rsid w:val="00E51AAB"/>
    <w:rsid w:val="00E51AE2"/>
    <w:rsid w:val="00E51B90"/>
    <w:rsid w:val="00E52D03"/>
    <w:rsid w:val="00E5382A"/>
    <w:rsid w:val="00E541EF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A14"/>
    <w:rsid w:val="00E62DF6"/>
    <w:rsid w:val="00E62E18"/>
    <w:rsid w:val="00E656BC"/>
    <w:rsid w:val="00E65F7D"/>
    <w:rsid w:val="00E67080"/>
    <w:rsid w:val="00E671AC"/>
    <w:rsid w:val="00E702B2"/>
    <w:rsid w:val="00E7030D"/>
    <w:rsid w:val="00E703DC"/>
    <w:rsid w:val="00E7086D"/>
    <w:rsid w:val="00E713C7"/>
    <w:rsid w:val="00E725C2"/>
    <w:rsid w:val="00E73141"/>
    <w:rsid w:val="00E73B0B"/>
    <w:rsid w:val="00E7412D"/>
    <w:rsid w:val="00E74C44"/>
    <w:rsid w:val="00E76FFC"/>
    <w:rsid w:val="00E77672"/>
    <w:rsid w:val="00E77E17"/>
    <w:rsid w:val="00E80324"/>
    <w:rsid w:val="00E80C73"/>
    <w:rsid w:val="00E811CA"/>
    <w:rsid w:val="00E81A9C"/>
    <w:rsid w:val="00E82410"/>
    <w:rsid w:val="00E83920"/>
    <w:rsid w:val="00E83C13"/>
    <w:rsid w:val="00E8437B"/>
    <w:rsid w:val="00E84DDA"/>
    <w:rsid w:val="00E85A63"/>
    <w:rsid w:val="00E86345"/>
    <w:rsid w:val="00E866CE"/>
    <w:rsid w:val="00E87808"/>
    <w:rsid w:val="00E9071B"/>
    <w:rsid w:val="00E90ED9"/>
    <w:rsid w:val="00E9121B"/>
    <w:rsid w:val="00E91288"/>
    <w:rsid w:val="00E915BD"/>
    <w:rsid w:val="00E923DD"/>
    <w:rsid w:val="00E924C3"/>
    <w:rsid w:val="00E9267A"/>
    <w:rsid w:val="00E92F54"/>
    <w:rsid w:val="00E930CF"/>
    <w:rsid w:val="00E94E5F"/>
    <w:rsid w:val="00E9532E"/>
    <w:rsid w:val="00E9554B"/>
    <w:rsid w:val="00E95A89"/>
    <w:rsid w:val="00E964EB"/>
    <w:rsid w:val="00E965DF"/>
    <w:rsid w:val="00E96620"/>
    <w:rsid w:val="00EA024E"/>
    <w:rsid w:val="00EA05C0"/>
    <w:rsid w:val="00EA0B03"/>
    <w:rsid w:val="00EA129A"/>
    <w:rsid w:val="00EA1355"/>
    <w:rsid w:val="00EA13C5"/>
    <w:rsid w:val="00EA15A7"/>
    <w:rsid w:val="00EA221A"/>
    <w:rsid w:val="00EA2726"/>
    <w:rsid w:val="00EA3276"/>
    <w:rsid w:val="00EA4BE4"/>
    <w:rsid w:val="00EA536C"/>
    <w:rsid w:val="00EA5A3B"/>
    <w:rsid w:val="00EA6AC9"/>
    <w:rsid w:val="00EA7243"/>
    <w:rsid w:val="00EA737C"/>
    <w:rsid w:val="00EB0187"/>
    <w:rsid w:val="00EB05B7"/>
    <w:rsid w:val="00EB070F"/>
    <w:rsid w:val="00EB21A6"/>
    <w:rsid w:val="00EB2571"/>
    <w:rsid w:val="00EB4B8A"/>
    <w:rsid w:val="00EB4E5E"/>
    <w:rsid w:val="00EB6C0C"/>
    <w:rsid w:val="00EB6F03"/>
    <w:rsid w:val="00EB740B"/>
    <w:rsid w:val="00EB7D93"/>
    <w:rsid w:val="00EB7FA8"/>
    <w:rsid w:val="00EC0158"/>
    <w:rsid w:val="00EC0F81"/>
    <w:rsid w:val="00EC20A7"/>
    <w:rsid w:val="00EC22C0"/>
    <w:rsid w:val="00EC2D4F"/>
    <w:rsid w:val="00EC3253"/>
    <w:rsid w:val="00EC3D7C"/>
    <w:rsid w:val="00EC4CB8"/>
    <w:rsid w:val="00EC5479"/>
    <w:rsid w:val="00EC5AE4"/>
    <w:rsid w:val="00EC6BA6"/>
    <w:rsid w:val="00EC7C7D"/>
    <w:rsid w:val="00ED03BD"/>
    <w:rsid w:val="00ED0479"/>
    <w:rsid w:val="00ED0741"/>
    <w:rsid w:val="00ED07EC"/>
    <w:rsid w:val="00ED119A"/>
    <w:rsid w:val="00ED3CA1"/>
    <w:rsid w:val="00ED4C2E"/>
    <w:rsid w:val="00ED5632"/>
    <w:rsid w:val="00ED5D5B"/>
    <w:rsid w:val="00ED6D31"/>
    <w:rsid w:val="00EE0865"/>
    <w:rsid w:val="00EE19E0"/>
    <w:rsid w:val="00EE1C86"/>
    <w:rsid w:val="00EE1D2E"/>
    <w:rsid w:val="00EE251E"/>
    <w:rsid w:val="00EE42A4"/>
    <w:rsid w:val="00EE47F7"/>
    <w:rsid w:val="00EE4805"/>
    <w:rsid w:val="00EE4A7D"/>
    <w:rsid w:val="00EE5AC2"/>
    <w:rsid w:val="00EE6F65"/>
    <w:rsid w:val="00EE6FF5"/>
    <w:rsid w:val="00EE7120"/>
    <w:rsid w:val="00EE7A40"/>
    <w:rsid w:val="00EF002A"/>
    <w:rsid w:val="00EF03E5"/>
    <w:rsid w:val="00EF0ABB"/>
    <w:rsid w:val="00EF0EEC"/>
    <w:rsid w:val="00EF1548"/>
    <w:rsid w:val="00EF26F5"/>
    <w:rsid w:val="00EF388E"/>
    <w:rsid w:val="00EF3FC3"/>
    <w:rsid w:val="00EF4358"/>
    <w:rsid w:val="00EF476B"/>
    <w:rsid w:val="00EF4F03"/>
    <w:rsid w:val="00EF56B0"/>
    <w:rsid w:val="00EF5BE8"/>
    <w:rsid w:val="00EF5CBC"/>
    <w:rsid w:val="00EF5D26"/>
    <w:rsid w:val="00EF6F77"/>
    <w:rsid w:val="00F02532"/>
    <w:rsid w:val="00F03702"/>
    <w:rsid w:val="00F03853"/>
    <w:rsid w:val="00F04183"/>
    <w:rsid w:val="00F04238"/>
    <w:rsid w:val="00F0743C"/>
    <w:rsid w:val="00F07853"/>
    <w:rsid w:val="00F07C30"/>
    <w:rsid w:val="00F10779"/>
    <w:rsid w:val="00F11677"/>
    <w:rsid w:val="00F11727"/>
    <w:rsid w:val="00F11B58"/>
    <w:rsid w:val="00F1413F"/>
    <w:rsid w:val="00F14225"/>
    <w:rsid w:val="00F15232"/>
    <w:rsid w:val="00F1690C"/>
    <w:rsid w:val="00F1699C"/>
    <w:rsid w:val="00F20505"/>
    <w:rsid w:val="00F20802"/>
    <w:rsid w:val="00F20B41"/>
    <w:rsid w:val="00F20ECC"/>
    <w:rsid w:val="00F22539"/>
    <w:rsid w:val="00F2351C"/>
    <w:rsid w:val="00F253B6"/>
    <w:rsid w:val="00F26BB6"/>
    <w:rsid w:val="00F3059B"/>
    <w:rsid w:val="00F30A4C"/>
    <w:rsid w:val="00F30EE4"/>
    <w:rsid w:val="00F30FDD"/>
    <w:rsid w:val="00F31B8B"/>
    <w:rsid w:val="00F32018"/>
    <w:rsid w:val="00F324F4"/>
    <w:rsid w:val="00F32B0A"/>
    <w:rsid w:val="00F34F09"/>
    <w:rsid w:val="00F35CF5"/>
    <w:rsid w:val="00F369FD"/>
    <w:rsid w:val="00F36AEC"/>
    <w:rsid w:val="00F36EBA"/>
    <w:rsid w:val="00F3700A"/>
    <w:rsid w:val="00F370DA"/>
    <w:rsid w:val="00F37177"/>
    <w:rsid w:val="00F37321"/>
    <w:rsid w:val="00F37698"/>
    <w:rsid w:val="00F37789"/>
    <w:rsid w:val="00F401EB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4306"/>
    <w:rsid w:val="00F445EC"/>
    <w:rsid w:val="00F45AB8"/>
    <w:rsid w:val="00F463CA"/>
    <w:rsid w:val="00F471A1"/>
    <w:rsid w:val="00F47925"/>
    <w:rsid w:val="00F47FFB"/>
    <w:rsid w:val="00F50260"/>
    <w:rsid w:val="00F52764"/>
    <w:rsid w:val="00F52D07"/>
    <w:rsid w:val="00F534C5"/>
    <w:rsid w:val="00F54C53"/>
    <w:rsid w:val="00F55FED"/>
    <w:rsid w:val="00F56594"/>
    <w:rsid w:val="00F56697"/>
    <w:rsid w:val="00F56EAF"/>
    <w:rsid w:val="00F56EB4"/>
    <w:rsid w:val="00F60A97"/>
    <w:rsid w:val="00F61174"/>
    <w:rsid w:val="00F6253F"/>
    <w:rsid w:val="00F62C4B"/>
    <w:rsid w:val="00F66F6E"/>
    <w:rsid w:val="00F67167"/>
    <w:rsid w:val="00F702F0"/>
    <w:rsid w:val="00F707AC"/>
    <w:rsid w:val="00F70B83"/>
    <w:rsid w:val="00F71A58"/>
    <w:rsid w:val="00F72E86"/>
    <w:rsid w:val="00F73101"/>
    <w:rsid w:val="00F73331"/>
    <w:rsid w:val="00F733C7"/>
    <w:rsid w:val="00F738E6"/>
    <w:rsid w:val="00F74041"/>
    <w:rsid w:val="00F75269"/>
    <w:rsid w:val="00F756B3"/>
    <w:rsid w:val="00F76249"/>
    <w:rsid w:val="00F7709B"/>
    <w:rsid w:val="00F773B7"/>
    <w:rsid w:val="00F77F8E"/>
    <w:rsid w:val="00F815D2"/>
    <w:rsid w:val="00F81D82"/>
    <w:rsid w:val="00F823FD"/>
    <w:rsid w:val="00F85912"/>
    <w:rsid w:val="00F86413"/>
    <w:rsid w:val="00F86414"/>
    <w:rsid w:val="00F87301"/>
    <w:rsid w:val="00F876C3"/>
    <w:rsid w:val="00F87DF2"/>
    <w:rsid w:val="00F90854"/>
    <w:rsid w:val="00F9130D"/>
    <w:rsid w:val="00F92A8F"/>
    <w:rsid w:val="00F9306B"/>
    <w:rsid w:val="00F937E6"/>
    <w:rsid w:val="00F93A2E"/>
    <w:rsid w:val="00F945B3"/>
    <w:rsid w:val="00F94AA4"/>
    <w:rsid w:val="00F954DF"/>
    <w:rsid w:val="00F96245"/>
    <w:rsid w:val="00F97466"/>
    <w:rsid w:val="00FA1874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A7CD8"/>
    <w:rsid w:val="00FB025C"/>
    <w:rsid w:val="00FB0BC1"/>
    <w:rsid w:val="00FB14FE"/>
    <w:rsid w:val="00FB26C9"/>
    <w:rsid w:val="00FB45D8"/>
    <w:rsid w:val="00FB4AEC"/>
    <w:rsid w:val="00FB75CE"/>
    <w:rsid w:val="00FB7891"/>
    <w:rsid w:val="00FC093C"/>
    <w:rsid w:val="00FC1275"/>
    <w:rsid w:val="00FC2183"/>
    <w:rsid w:val="00FC2F1B"/>
    <w:rsid w:val="00FC50DA"/>
    <w:rsid w:val="00FC65EC"/>
    <w:rsid w:val="00FC6926"/>
    <w:rsid w:val="00FD03BF"/>
    <w:rsid w:val="00FD0427"/>
    <w:rsid w:val="00FD08D7"/>
    <w:rsid w:val="00FD0BD3"/>
    <w:rsid w:val="00FD1181"/>
    <w:rsid w:val="00FD159E"/>
    <w:rsid w:val="00FD19C6"/>
    <w:rsid w:val="00FD2448"/>
    <w:rsid w:val="00FD3730"/>
    <w:rsid w:val="00FD3872"/>
    <w:rsid w:val="00FD4ECD"/>
    <w:rsid w:val="00FD5435"/>
    <w:rsid w:val="00FD598C"/>
    <w:rsid w:val="00FD5A25"/>
    <w:rsid w:val="00FD73F0"/>
    <w:rsid w:val="00FE0052"/>
    <w:rsid w:val="00FE03AE"/>
    <w:rsid w:val="00FE08DD"/>
    <w:rsid w:val="00FE0BD7"/>
    <w:rsid w:val="00FE4225"/>
    <w:rsid w:val="00FE436A"/>
    <w:rsid w:val="00FE45E2"/>
    <w:rsid w:val="00FE500C"/>
    <w:rsid w:val="00FE6629"/>
    <w:rsid w:val="00FE7805"/>
    <w:rsid w:val="00FE7B20"/>
    <w:rsid w:val="00FE7C6F"/>
    <w:rsid w:val="00FF02D3"/>
    <w:rsid w:val="00FF05F5"/>
    <w:rsid w:val="00FF1BFD"/>
    <w:rsid w:val="00FF27C0"/>
    <w:rsid w:val="00FF45F6"/>
    <w:rsid w:val="00FF49E7"/>
    <w:rsid w:val="00FF5AA2"/>
    <w:rsid w:val="00FF625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C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5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83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3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2026-05-29T11:00:00Z</cp:lastPrinted>
  <dcterms:created xsi:type="dcterms:W3CDTF">2026-05-21T07:30:00Z</dcterms:created>
  <dcterms:modified xsi:type="dcterms:W3CDTF">2026-05-29T11:01:00Z</dcterms:modified>
</cp:coreProperties>
</file>